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057A" w14:textId="0806A25D" w:rsidR="005512F4" w:rsidRPr="00727B2E" w:rsidRDefault="005512F4" w:rsidP="00E25989">
      <w:pPr>
        <w:tabs>
          <w:tab w:val="left" w:pos="3285"/>
        </w:tabs>
        <w:spacing w:after="0"/>
        <w:jc w:val="both"/>
        <w:rPr>
          <w:sz w:val="24"/>
          <w:szCs w:val="24"/>
        </w:rPr>
      </w:pPr>
      <w:r w:rsidRPr="00727B2E">
        <w:rPr>
          <w:sz w:val="24"/>
          <w:szCs w:val="24"/>
        </w:rPr>
        <w:t xml:space="preserve">Usługi doradcze w zakresie dostępności w ramach projektu pn: </w:t>
      </w:r>
      <w:r w:rsidRPr="00727B2E">
        <w:rPr>
          <w:b/>
          <w:bCs/>
          <w:sz w:val="24"/>
          <w:szCs w:val="24"/>
        </w:rPr>
        <w:t>„Dostosowanie budynku do potrzeb osób niepełnosprawnych, wykonanie instalacji oświetlenia ewakuacyjnego</w:t>
      </w:r>
      <w:r w:rsidRPr="00727B2E">
        <w:rPr>
          <w:sz w:val="24"/>
          <w:szCs w:val="24"/>
        </w:rPr>
        <w:t>” na który uzyskano wsparcie w naborze wniosków Dostępny samorząd – granty realizowanego przez Państwowy Fundusz Rehabilitacji Osób Niepełnosprawnych w ramach Działania 2.18. Programu Operacyjnego Wiedza Edukacja Rozwój 2014-</w:t>
      </w:r>
      <w:r w:rsidR="002A186C" w:rsidRPr="00727B2E">
        <w:rPr>
          <w:sz w:val="24"/>
          <w:szCs w:val="24"/>
        </w:rPr>
        <w:t>2020, współfinansowanego</w:t>
      </w:r>
      <w:r w:rsidRPr="00727B2E">
        <w:rPr>
          <w:sz w:val="24"/>
          <w:szCs w:val="24"/>
        </w:rPr>
        <w:t xml:space="preserve"> </w:t>
      </w:r>
      <w:r w:rsidR="00E25989" w:rsidRPr="00727B2E">
        <w:rPr>
          <w:sz w:val="24"/>
          <w:szCs w:val="24"/>
        </w:rPr>
        <w:br/>
      </w:r>
      <w:r w:rsidRPr="00727B2E">
        <w:rPr>
          <w:sz w:val="24"/>
          <w:szCs w:val="24"/>
        </w:rPr>
        <w:t>ze środków Europejskiego Funduszu Społecznego</w:t>
      </w:r>
    </w:p>
    <w:p w14:paraId="3BAC686C" w14:textId="77777777" w:rsidR="00E25989" w:rsidRPr="00727B2E" w:rsidRDefault="00E25989" w:rsidP="00E25989">
      <w:pPr>
        <w:tabs>
          <w:tab w:val="left" w:pos="3285"/>
        </w:tabs>
        <w:spacing w:after="0"/>
        <w:jc w:val="both"/>
        <w:rPr>
          <w:rFonts w:cs="Calibri"/>
          <w:b/>
          <w:bCs/>
          <w:sz w:val="24"/>
          <w:szCs w:val="24"/>
        </w:rPr>
      </w:pPr>
    </w:p>
    <w:p w14:paraId="7553E761" w14:textId="52679091" w:rsidR="009F1AB2" w:rsidRPr="00727B2E" w:rsidRDefault="009F1AB2" w:rsidP="00E25989">
      <w:pPr>
        <w:spacing w:after="0"/>
        <w:ind w:right="533"/>
        <w:jc w:val="both"/>
        <w:rPr>
          <w:rFonts w:cs="Calibri"/>
          <w:b/>
          <w:sz w:val="24"/>
          <w:szCs w:val="24"/>
          <w:lang w:eastAsia="pl-PL"/>
        </w:rPr>
      </w:pPr>
      <w:r w:rsidRPr="00727B2E">
        <w:rPr>
          <w:rFonts w:cs="Calibri"/>
          <w:b/>
          <w:sz w:val="24"/>
          <w:szCs w:val="24"/>
          <w:lang w:eastAsia="pl-PL"/>
        </w:rPr>
        <w:t>OPIS PRZEDMIOTU ZAMÓWIENIA</w:t>
      </w:r>
    </w:p>
    <w:p w14:paraId="1B00BBE9" w14:textId="41BF0242" w:rsidR="005512F4" w:rsidRPr="00727B2E" w:rsidRDefault="005512F4" w:rsidP="00E25989">
      <w:pPr>
        <w:pStyle w:val="Akapitzlist"/>
        <w:numPr>
          <w:ilvl w:val="0"/>
          <w:numId w:val="30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>Przedmiotem zamówienia jest wykonanie usług doradczych w zakresie zapewnienia przez Zamawiającego dostępności architektonicznej, cyfrowej oraz informacyjno-komunikacyjnej budynku użyteczności publicznej. Realizacja zadania ma na celu wprowadzenie szeregu rozwiązań i udogodnień dla osób: mających trwałe lub czasowe ograniczenia; osób niewidomych/niedowidzących; osób słabo</w:t>
      </w:r>
      <w:r w:rsidR="004F0EF7" w:rsidRPr="00727B2E">
        <w:rPr>
          <w:sz w:val="24"/>
          <w:szCs w:val="24"/>
        </w:rPr>
        <w:t xml:space="preserve"> </w:t>
      </w:r>
      <w:r w:rsidRPr="00727B2E">
        <w:rPr>
          <w:sz w:val="24"/>
          <w:szCs w:val="24"/>
        </w:rPr>
        <w:t xml:space="preserve">słyszących; osób ze spektrum autyzmu/z niepełnosprawnością intelektualną/problemami zdrowia psychicznego. </w:t>
      </w:r>
    </w:p>
    <w:p w14:paraId="6CFE79B6" w14:textId="7B8E57EA" w:rsidR="005512F4" w:rsidRPr="00727B2E" w:rsidRDefault="005512F4" w:rsidP="00E25989">
      <w:pPr>
        <w:pStyle w:val="Akapitzlist"/>
        <w:numPr>
          <w:ilvl w:val="0"/>
          <w:numId w:val="30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 xml:space="preserve">Zakres świadczonych usług doradczych będzie obejmował: </w:t>
      </w:r>
    </w:p>
    <w:p w14:paraId="2D4EE9D1" w14:textId="676E5C22" w:rsidR="005512F4" w:rsidRPr="00727B2E" w:rsidRDefault="005512F4" w:rsidP="00E25989">
      <w:pPr>
        <w:pStyle w:val="Akapitzlist"/>
        <w:numPr>
          <w:ilvl w:val="0"/>
          <w:numId w:val="32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>konsultacje eksperckie w zakresie zapewniania przez Zamawiającego dostępności architektonicznej</w:t>
      </w:r>
      <w:r w:rsidR="00BC4DC5">
        <w:rPr>
          <w:sz w:val="24"/>
          <w:szCs w:val="24"/>
        </w:rPr>
        <w:t>, cyfrowej oraz inforamcyjno- komunikacyjnej</w:t>
      </w:r>
      <w:r w:rsidRPr="00727B2E">
        <w:rPr>
          <w:sz w:val="24"/>
          <w:szCs w:val="24"/>
        </w:rPr>
        <w:t xml:space="preserve"> w szczególności: doboru materiałów i wyposażenia, instalacji urządzeń, środków technicznych, rozmieszczenia sprzętu; </w:t>
      </w:r>
    </w:p>
    <w:p w14:paraId="316CE516" w14:textId="08B50D68" w:rsidR="005512F4" w:rsidRPr="00727B2E" w:rsidRDefault="005512F4" w:rsidP="00E25989">
      <w:pPr>
        <w:pStyle w:val="Akapitzlist"/>
        <w:numPr>
          <w:ilvl w:val="0"/>
          <w:numId w:val="32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>konsultacje eksperckie w zakresie zapewniania przez Zamawiającego dostępności</w:t>
      </w:r>
      <w:r w:rsidR="00A82E86" w:rsidRPr="00727B2E">
        <w:rPr>
          <w:sz w:val="24"/>
          <w:szCs w:val="24"/>
        </w:rPr>
        <w:t>;</w:t>
      </w:r>
      <w:r w:rsidRPr="00727B2E">
        <w:rPr>
          <w:sz w:val="24"/>
          <w:szCs w:val="24"/>
        </w:rPr>
        <w:t xml:space="preserve"> </w:t>
      </w:r>
    </w:p>
    <w:p w14:paraId="039FC5E8" w14:textId="37FE2070" w:rsidR="00E25989" w:rsidRPr="00727B2E" w:rsidRDefault="00B57CB2" w:rsidP="00E25989">
      <w:pPr>
        <w:pStyle w:val="Akapitzlist"/>
        <w:numPr>
          <w:ilvl w:val="0"/>
          <w:numId w:val="32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>weryfikację założonych działań pod kątem doboru odpowiednich rozwiązań dotyczących dostosowania obiektów do potrzeb osób z niepełnosprawnościami w tym analiza przedmiotów zamówienia w zakresie: dostosowania podłoża ciągów komunikacyjnych poprzez ułożenie powierzchni antypoślizgowej; zakupu i montażu drzwi wewnętrznych ognioodpornych; wideodomofon</w:t>
      </w:r>
      <w:r w:rsidR="00A82E86" w:rsidRPr="00727B2E">
        <w:rPr>
          <w:sz w:val="24"/>
          <w:szCs w:val="24"/>
        </w:rPr>
        <w:t>u</w:t>
      </w:r>
      <w:r w:rsidRPr="00727B2E">
        <w:rPr>
          <w:sz w:val="24"/>
          <w:szCs w:val="24"/>
        </w:rPr>
        <w:t>; tablic informacyjnych z informacją pisaną  alfabetem Braille’a; zakupu monitorów informacyjno-audiowizualnych i dźwiękowych; usprawnienie ewakuacji poprzez montaż instalacji świetlnej, należy przez to rozumieć analizę pod kątem odpowiednich rozwiązań w zakresie dostępności, a  także, czy przyjęte rozwiązania będą spełniać wymogi w zakresie dostosowania obiektów do potrzeb osób niepełnosprawnych.</w:t>
      </w:r>
    </w:p>
    <w:p w14:paraId="3E0825F7" w14:textId="39EC88FB" w:rsidR="00E25989" w:rsidRPr="00727B2E" w:rsidRDefault="005512F4" w:rsidP="00E25989">
      <w:pPr>
        <w:pStyle w:val="Akapitzlist"/>
        <w:numPr>
          <w:ilvl w:val="0"/>
          <w:numId w:val="32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 xml:space="preserve">udzielenie porad/opinii na temat bieżących zagadnień pojawiających się </w:t>
      </w:r>
      <w:r w:rsidR="00A82E86" w:rsidRPr="00727B2E">
        <w:rPr>
          <w:sz w:val="24"/>
          <w:szCs w:val="24"/>
        </w:rPr>
        <w:br/>
      </w:r>
      <w:r w:rsidRPr="00727B2E">
        <w:rPr>
          <w:sz w:val="24"/>
          <w:szCs w:val="24"/>
        </w:rPr>
        <w:t xml:space="preserve">w trakcie realizacji projektu oraz wskazywanie najkorzystniejszych sposobów zapewnienia dostępności i wdrożenie proponowanych rozwiązań; </w:t>
      </w:r>
    </w:p>
    <w:p w14:paraId="47DA7E08" w14:textId="48674D2A" w:rsidR="00B57CB2" w:rsidRPr="00727B2E" w:rsidRDefault="005512F4" w:rsidP="00E25989">
      <w:pPr>
        <w:pStyle w:val="Akapitzlist"/>
        <w:numPr>
          <w:ilvl w:val="0"/>
          <w:numId w:val="32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>uczestnictwo eksperta w jednym spotkaniu wewnętrznym dotyczącym zapewnienia dostępności architektonicznej</w:t>
      </w:r>
      <w:r w:rsidR="00B57CB2" w:rsidRPr="00727B2E">
        <w:rPr>
          <w:sz w:val="24"/>
          <w:szCs w:val="24"/>
        </w:rPr>
        <w:t>, cyfrowej</w:t>
      </w:r>
      <w:r w:rsidRPr="00727B2E">
        <w:rPr>
          <w:sz w:val="24"/>
          <w:szCs w:val="24"/>
        </w:rPr>
        <w:t xml:space="preserve"> oraz komunikacyjno-informacyjnej w Urzędzie Gminy </w:t>
      </w:r>
      <w:r w:rsidR="00B57CB2" w:rsidRPr="00727B2E">
        <w:rPr>
          <w:sz w:val="24"/>
          <w:szCs w:val="24"/>
        </w:rPr>
        <w:t xml:space="preserve">Hyżne </w:t>
      </w:r>
      <w:r w:rsidRPr="00727B2E">
        <w:rPr>
          <w:sz w:val="24"/>
          <w:szCs w:val="24"/>
        </w:rPr>
        <w:t xml:space="preserve">(w tym na temat możliwych sposobów zapewniania dostępności dla poszczególnych grup osób ze szczególnymi </w:t>
      </w:r>
      <w:r w:rsidRPr="00727B2E">
        <w:rPr>
          <w:sz w:val="24"/>
          <w:szCs w:val="24"/>
        </w:rPr>
        <w:lastRenderedPageBreak/>
        <w:t xml:space="preserve">potrzebami z zastosowaniem zasad uniwersalnego projektowania lub racjonalnych usprawnień); </w:t>
      </w:r>
    </w:p>
    <w:p w14:paraId="372846A0" w14:textId="424FC82B" w:rsidR="00E25989" w:rsidRPr="00727B2E" w:rsidRDefault="005512F4" w:rsidP="00E25989">
      <w:pPr>
        <w:pStyle w:val="Akapitzlist"/>
        <w:numPr>
          <w:ilvl w:val="0"/>
          <w:numId w:val="30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 xml:space="preserve">Zamawiający przewiduje udzielenie </w:t>
      </w:r>
      <w:r w:rsidR="00A82E86" w:rsidRPr="00727B2E">
        <w:rPr>
          <w:sz w:val="24"/>
          <w:szCs w:val="24"/>
        </w:rPr>
        <w:t>30</w:t>
      </w:r>
      <w:r w:rsidRPr="00727B2E">
        <w:rPr>
          <w:sz w:val="24"/>
          <w:szCs w:val="24"/>
        </w:rPr>
        <w:t xml:space="preserve"> godzin zegarowych doradztwa, w tym 5 godzin bezpośrednio u Zamawiającego. Koszt usługi doradztwa uwzględnia wszystkie koszty poniesione przez Wykonawcę w celu realizacji zamówienia, </w:t>
      </w:r>
      <w:r w:rsidR="00A82E86" w:rsidRPr="00727B2E">
        <w:rPr>
          <w:sz w:val="24"/>
          <w:szCs w:val="24"/>
        </w:rPr>
        <w:br/>
      </w:r>
      <w:r w:rsidRPr="00727B2E">
        <w:rPr>
          <w:sz w:val="24"/>
          <w:szCs w:val="24"/>
        </w:rPr>
        <w:t xml:space="preserve">w szczególności koszty dojazdu do siedziby Zamawiającego oraz niezbędny nakład pracy ze strony Wykonawcy, związany z przygotowaniem oraz świadczeniem tej usługi. </w:t>
      </w:r>
    </w:p>
    <w:p w14:paraId="0816AA96" w14:textId="09BF024D" w:rsidR="00E25989" w:rsidRPr="00727B2E" w:rsidRDefault="005512F4" w:rsidP="00E25989">
      <w:pPr>
        <w:pStyle w:val="Akapitzlist"/>
        <w:numPr>
          <w:ilvl w:val="0"/>
          <w:numId w:val="30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 xml:space="preserve">Świadczenie usług każdorazowo zostanie uzgodnione przez Wykonawcę </w:t>
      </w:r>
      <w:r w:rsidR="00A82E86" w:rsidRPr="00727B2E">
        <w:rPr>
          <w:sz w:val="24"/>
          <w:szCs w:val="24"/>
        </w:rPr>
        <w:br/>
      </w:r>
      <w:r w:rsidRPr="00727B2E">
        <w:rPr>
          <w:sz w:val="24"/>
          <w:szCs w:val="24"/>
        </w:rPr>
        <w:t xml:space="preserve">i Zamawiającego. Zamawiający powiadomi Wykonawcę o konieczności udziału w spotkaniu bezpośrednio u Zamawiającego z co najmniej 3-dniowym wyprzedzeniem. </w:t>
      </w:r>
    </w:p>
    <w:p w14:paraId="1ACD0C93" w14:textId="26F8D0D4" w:rsidR="00E25989" w:rsidRPr="00727B2E" w:rsidRDefault="005512F4" w:rsidP="00E25989">
      <w:pPr>
        <w:pStyle w:val="Akapitzlist"/>
        <w:numPr>
          <w:ilvl w:val="0"/>
          <w:numId w:val="30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 xml:space="preserve">Jeżeli usługa doradcza będzie wymagała udzielenia odpowiedzi na konkretne pytania/zagadnienia lub opracowania opinii/analizy, to będą zawierać one konkretne i jednoznaczne odpowiedzi, wskazówki, opinie, rozstrzygnięcia na dany temat, które </w:t>
      </w:r>
      <w:r w:rsidR="002A186C" w:rsidRPr="00727B2E">
        <w:rPr>
          <w:sz w:val="24"/>
          <w:szCs w:val="24"/>
        </w:rPr>
        <w:t>zostaną przekazane</w:t>
      </w:r>
      <w:r w:rsidR="00E25989" w:rsidRPr="00727B2E">
        <w:rPr>
          <w:sz w:val="24"/>
          <w:szCs w:val="24"/>
        </w:rPr>
        <w:t xml:space="preserve"> Zamawiającemu w </w:t>
      </w:r>
      <w:r w:rsidR="002A186C" w:rsidRPr="00727B2E">
        <w:rPr>
          <w:sz w:val="24"/>
          <w:szCs w:val="24"/>
        </w:rPr>
        <w:t>terminie 3</w:t>
      </w:r>
      <w:r w:rsidRPr="00727B2E">
        <w:rPr>
          <w:sz w:val="24"/>
          <w:szCs w:val="24"/>
        </w:rPr>
        <w:t xml:space="preserve"> dni roboczych od chwili złożenia zapytania przez Zamawiającego. </w:t>
      </w:r>
    </w:p>
    <w:p w14:paraId="1C98CD98" w14:textId="77777777" w:rsidR="00E25989" w:rsidRPr="00727B2E" w:rsidRDefault="005512F4" w:rsidP="00E25989">
      <w:pPr>
        <w:pStyle w:val="Akapitzlist"/>
        <w:numPr>
          <w:ilvl w:val="0"/>
          <w:numId w:val="30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 xml:space="preserve">Od Wykonawcy wymaga się: </w:t>
      </w:r>
    </w:p>
    <w:p w14:paraId="15188477" w14:textId="77777777" w:rsidR="00E25989" w:rsidRPr="00727B2E" w:rsidRDefault="005512F4" w:rsidP="00E25989">
      <w:pPr>
        <w:pStyle w:val="Akapitzlist"/>
        <w:numPr>
          <w:ilvl w:val="0"/>
          <w:numId w:val="39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 xml:space="preserve">pozostawania w stałym kontakcie z Zamawiającym, </w:t>
      </w:r>
    </w:p>
    <w:p w14:paraId="6F585689" w14:textId="596F1229" w:rsidR="00E25989" w:rsidRPr="00727B2E" w:rsidRDefault="005512F4" w:rsidP="00E25989">
      <w:pPr>
        <w:pStyle w:val="Akapitzlist"/>
        <w:numPr>
          <w:ilvl w:val="0"/>
          <w:numId w:val="39"/>
        </w:numPr>
        <w:spacing w:after="0"/>
        <w:ind w:right="533"/>
        <w:jc w:val="both"/>
        <w:rPr>
          <w:sz w:val="24"/>
          <w:szCs w:val="24"/>
        </w:rPr>
      </w:pPr>
      <w:r w:rsidRPr="00727B2E">
        <w:rPr>
          <w:sz w:val="24"/>
          <w:szCs w:val="24"/>
        </w:rPr>
        <w:t xml:space="preserve">niezwłocznego informowania o pojawiających się problemach, zagrożeniach lub opóźnieniach w realizacji zamówienia, </w:t>
      </w:r>
    </w:p>
    <w:p w14:paraId="67129850" w14:textId="77777777" w:rsidR="00E25989" w:rsidRPr="00727B2E" w:rsidRDefault="009F1AB2" w:rsidP="00E25989">
      <w:pPr>
        <w:pStyle w:val="Akapitzlist"/>
        <w:numPr>
          <w:ilvl w:val="0"/>
          <w:numId w:val="30"/>
        </w:numPr>
        <w:spacing w:after="0"/>
        <w:ind w:right="533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t xml:space="preserve">Usługi doradcze świadczone będą bezpośrednio, w siedzibie </w:t>
      </w:r>
      <w:r w:rsidR="001309D7" w:rsidRPr="00727B2E">
        <w:rPr>
          <w:rFonts w:cs="Calibri"/>
          <w:sz w:val="24"/>
          <w:szCs w:val="24"/>
          <w:lang w:eastAsia="pl-PL"/>
        </w:rPr>
        <w:t>Zamawiającego oraz</w:t>
      </w:r>
      <w:r w:rsidRPr="00727B2E">
        <w:rPr>
          <w:rFonts w:cs="Calibri"/>
          <w:sz w:val="24"/>
          <w:szCs w:val="24"/>
          <w:lang w:eastAsia="pl-PL"/>
        </w:rPr>
        <w:t xml:space="preserve"> za pośrednictwem elektronicznych środków przekazu (telefon, email).</w:t>
      </w:r>
    </w:p>
    <w:p w14:paraId="68A0B953" w14:textId="7FC7EDEE" w:rsidR="009F1AB2" w:rsidRPr="00727B2E" w:rsidRDefault="009F1AB2" w:rsidP="00E25989">
      <w:pPr>
        <w:pStyle w:val="Akapitzlist"/>
        <w:numPr>
          <w:ilvl w:val="0"/>
          <w:numId w:val="30"/>
        </w:numPr>
        <w:spacing w:after="0"/>
        <w:ind w:right="533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t xml:space="preserve">Przedmiot umowy zostanie wykonany zgodnie z obowiązującymi przepisami, </w:t>
      </w:r>
      <w:r w:rsidR="00A82E86" w:rsidRPr="00727B2E">
        <w:rPr>
          <w:rFonts w:cs="Calibri"/>
          <w:sz w:val="24"/>
          <w:szCs w:val="24"/>
          <w:lang w:eastAsia="pl-PL"/>
        </w:rPr>
        <w:br/>
      </w:r>
      <w:r w:rsidRPr="00727B2E">
        <w:rPr>
          <w:rFonts w:cs="Calibri"/>
          <w:sz w:val="24"/>
          <w:szCs w:val="24"/>
          <w:lang w:eastAsia="pl-PL"/>
        </w:rPr>
        <w:t>w szczególności z:</w:t>
      </w:r>
    </w:p>
    <w:p w14:paraId="78F29EFC" w14:textId="70E90D62" w:rsidR="009F1AB2" w:rsidRPr="00727B2E" w:rsidRDefault="009F1AB2" w:rsidP="00E25989">
      <w:pPr>
        <w:numPr>
          <w:ilvl w:val="1"/>
          <w:numId w:val="25"/>
        </w:numPr>
        <w:spacing w:after="0"/>
        <w:ind w:right="533" w:hanging="370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t>ustawą z dnia 19 lipca 2019 r. o zapewnianiu dostępności osobom ze szczególnymi potrzebami (</w:t>
      </w:r>
      <w:r w:rsidR="001309D7" w:rsidRPr="00727B2E">
        <w:rPr>
          <w:rFonts w:cs="Calibri"/>
          <w:sz w:val="24"/>
          <w:szCs w:val="24"/>
          <w:lang w:eastAsia="pl-PL"/>
        </w:rPr>
        <w:t>tj.</w:t>
      </w:r>
      <w:r w:rsidRPr="00727B2E">
        <w:rPr>
          <w:rFonts w:cs="Calibri"/>
          <w:sz w:val="24"/>
          <w:szCs w:val="24"/>
          <w:lang w:eastAsia="pl-PL"/>
        </w:rPr>
        <w:t xml:space="preserve"> Dz. U. z 202</w:t>
      </w:r>
      <w:r w:rsidR="001F16E7" w:rsidRPr="00727B2E">
        <w:rPr>
          <w:rFonts w:cs="Calibri"/>
          <w:sz w:val="24"/>
          <w:szCs w:val="24"/>
          <w:lang w:eastAsia="pl-PL"/>
        </w:rPr>
        <w:t>2</w:t>
      </w:r>
      <w:r w:rsidRPr="00727B2E">
        <w:rPr>
          <w:rFonts w:cs="Calibri"/>
          <w:sz w:val="24"/>
          <w:szCs w:val="24"/>
          <w:lang w:eastAsia="pl-PL"/>
        </w:rPr>
        <w:t xml:space="preserve"> r. poz. </w:t>
      </w:r>
      <w:r w:rsidR="001F16E7" w:rsidRPr="00727B2E">
        <w:rPr>
          <w:rFonts w:cs="Calibri"/>
          <w:sz w:val="24"/>
          <w:szCs w:val="24"/>
          <w:lang w:eastAsia="pl-PL"/>
        </w:rPr>
        <w:t>2240</w:t>
      </w:r>
      <w:r w:rsidRPr="00727B2E">
        <w:rPr>
          <w:rFonts w:cs="Calibri"/>
          <w:sz w:val="24"/>
          <w:szCs w:val="24"/>
          <w:lang w:eastAsia="pl-PL"/>
        </w:rPr>
        <w:t xml:space="preserve"> z późn. zm.);</w:t>
      </w:r>
    </w:p>
    <w:p w14:paraId="0ECA10BA" w14:textId="74643520" w:rsidR="009F1AB2" w:rsidRPr="00727B2E" w:rsidRDefault="009F1AB2" w:rsidP="00E25989">
      <w:pPr>
        <w:numPr>
          <w:ilvl w:val="1"/>
          <w:numId w:val="25"/>
        </w:numPr>
        <w:spacing w:after="0"/>
        <w:ind w:right="533" w:hanging="370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t xml:space="preserve">rozporządzeniem Ministra Infrastruktury z dnia 12 kwietnia 2002 r. </w:t>
      </w:r>
      <w:r w:rsidR="00A82E86" w:rsidRPr="00727B2E">
        <w:rPr>
          <w:rFonts w:cs="Calibri"/>
          <w:sz w:val="24"/>
          <w:szCs w:val="24"/>
          <w:lang w:eastAsia="pl-PL"/>
        </w:rPr>
        <w:br/>
      </w:r>
      <w:r w:rsidRPr="00727B2E">
        <w:rPr>
          <w:rFonts w:cs="Calibri"/>
          <w:sz w:val="24"/>
          <w:szCs w:val="24"/>
          <w:lang w:eastAsia="pl-PL"/>
        </w:rPr>
        <w:t xml:space="preserve">w sprawie warunków technicznych, jakim powinny odpowiadać budynki </w:t>
      </w:r>
      <w:r w:rsidR="00A82E86" w:rsidRPr="00727B2E">
        <w:rPr>
          <w:rFonts w:cs="Calibri"/>
          <w:sz w:val="24"/>
          <w:szCs w:val="24"/>
          <w:lang w:eastAsia="pl-PL"/>
        </w:rPr>
        <w:br/>
      </w:r>
      <w:r w:rsidRPr="00727B2E">
        <w:rPr>
          <w:rFonts w:cs="Calibri"/>
          <w:sz w:val="24"/>
          <w:szCs w:val="24"/>
          <w:lang w:eastAsia="pl-PL"/>
        </w:rPr>
        <w:t>i ich usytuowanie (</w:t>
      </w:r>
      <w:r w:rsidR="001309D7" w:rsidRPr="00727B2E">
        <w:rPr>
          <w:rFonts w:cs="Calibri"/>
          <w:sz w:val="24"/>
          <w:szCs w:val="24"/>
          <w:lang w:eastAsia="pl-PL"/>
        </w:rPr>
        <w:t>tj.</w:t>
      </w:r>
      <w:r w:rsidRPr="00727B2E">
        <w:rPr>
          <w:rFonts w:cs="Calibri"/>
          <w:sz w:val="24"/>
          <w:szCs w:val="24"/>
          <w:lang w:eastAsia="pl-PL"/>
        </w:rPr>
        <w:t xml:space="preserve"> Dz. U. z 2022 r. poz. 1225);</w:t>
      </w:r>
    </w:p>
    <w:p w14:paraId="7B802AC2" w14:textId="77777777" w:rsidR="00A82E86" w:rsidRPr="00727B2E" w:rsidRDefault="009F1AB2" w:rsidP="00E25989">
      <w:pPr>
        <w:numPr>
          <w:ilvl w:val="1"/>
          <w:numId w:val="25"/>
        </w:numPr>
        <w:spacing w:after="0"/>
        <w:ind w:right="533" w:hanging="370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t xml:space="preserve">wytycznymi w zakresie projektowania bez barier; </w:t>
      </w:r>
    </w:p>
    <w:p w14:paraId="78F067B0" w14:textId="4171D0BC" w:rsidR="009F1AB2" w:rsidRPr="00727B2E" w:rsidRDefault="009F1AB2" w:rsidP="00E25989">
      <w:pPr>
        <w:numPr>
          <w:ilvl w:val="1"/>
          <w:numId w:val="25"/>
        </w:numPr>
        <w:spacing w:after="0"/>
        <w:ind w:right="533" w:hanging="370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t xml:space="preserve">innymi dokumentami w tym zakresie. </w:t>
      </w:r>
    </w:p>
    <w:p w14:paraId="4390AB63" w14:textId="77777777" w:rsidR="009F1AB2" w:rsidRPr="00727B2E" w:rsidRDefault="009F1AB2" w:rsidP="00E25989">
      <w:pPr>
        <w:spacing w:after="0"/>
        <w:ind w:right="533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b/>
          <w:sz w:val="24"/>
          <w:szCs w:val="24"/>
          <w:lang w:eastAsia="pl-PL"/>
        </w:rPr>
        <w:t>TERMIN WYKONANIA ZAMÓWIENIA</w:t>
      </w:r>
    </w:p>
    <w:p w14:paraId="200BDDDE" w14:textId="77777777" w:rsidR="009F1AB2" w:rsidRPr="00727B2E" w:rsidRDefault="009F1AB2" w:rsidP="00E25989">
      <w:pPr>
        <w:numPr>
          <w:ilvl w:val="1"/>
          <w:numId w:val="26"/>
        </w:numPr>
        <w:spacing w:after="0"/>
        <w:ind w:right="533" w:hanging="370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t xml:space="preserve">Rozpoczęcie realizacji usługi nastąpi z dniem podpisania umowy. </w:t>
      </w:r>
    </w:p>
    <w:p w14:paraId="024B4C84" w14:textId="300341DC" w:rsidR="009F1AB2" w:rsidRPr="00727B2E" w:rsidRDefault="009F1AB2" w:rsidP="00E25989">
      <w:pPr>
        <w:numPr>
          <w:ilvl w:val="1"/>
          <w:numId w:val="26"/>
        </w:numPr>
        <w:spacing w:after="0"/>
        <w:ind w:right="533" w:hanging="370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t xml:space="preserve">Świadczenie usługi doradczej odbywać będzie się w trakcie realizacji grantu „Dostępny samorząd”, nie dłużej jednak niż do dnia </w:t>
      </w:r>
      <w:r w:rsidRPr="00727B2E">
        <w:rPr>
          <w:rFonts w:cs="Calibri"/>
          <w:b/>
          <w:bCs/>
          <w:sz w:val="24"/>
          <w:szCs w:val="24"/>
          <w:lang w:eastAsia="pl-PL"/>
        </w:rPr>
        <w:t>3</w:t>
      </w:r>
      <w:r w:rsidR="00A8373C">
        <w:rPr>
          <w:rFonts w:cs="Calibri"/>
          <w:b/>
          <w:bCs/>
          <w:sz w:val="24"/>
          <w:szCs w:val="24"/>
          <w:lang w:eastAsia="pl-PL"/>
        </w:rPr>
        <w:t>1</w:t>
      </w:r>
      <w:r w:rsidRPr="00727B2E">
        <w:rPr>
          <w:rFonts w:cs="Calibri"/>
          <w:b/>
          <w:bCs/>
          <w:sz w:val="24"/>
          <w:szCs w:val="24"/>
          <w:lang w:eastAsia="pl-PL"/>
        </w:rPr>
        <w:t>.0</w:t>
      </w:r>
      <w:r w:rsidR="00A8373C">
        <w:rPr>
          <w:rFonts w:cs="Calibri"/>
          <w:b/>
          <w:bCs/>
          <w:sz w:val="24"/>
          <w:szCs w:val="24"/>
          <w:lang w:eastAsia="pl-PL"/>
        </w:rPr>
        <w:t>8</w:t>
      </w:r>
      <w:r w:rsidRPr="00727B2E">
        <w:rPr>
          <w:rFonts w:cs="Calibri"/>
          <w:b/>
          <w:bCs/>
          <w:sz w:val="24"/>
          <w:szCs w:val="24"/>
          <w:lang w:eastAsia="pl-PL"/>
        </w:rPr>
        <w:t>.2023 r.</w:t>
      </w:r>
      <w:r w:rsidRPr="00727B2E">
        <w:rPr>
          <w:rFonts w:cs="Calibri"/>
          <w:sz w:val="24"/>
          <w:szCs w:val="24"/>
          <w:lang w:eastAsia="pl-PL"/>
        </w:rPr>
        <w:t xml:space="preserve"> </w:t>
      </w:r>
    </w:p>
    <w:p w14:paraId="2EF9520D" w14:textId="77777777" w:rsidR="001309D7" w:rsidRPr="00727B2E" w:rsidRDefault="001309D7" w:rsidP="00E25989">
      <w:pPr>
        <w:spacing w:after="0"/>
        <w:ind w:left="1065" w:right="533"/>
        <w:jc w:val="both"/>
        <w:rPr>
          <w:rFonts w:cs="Calibri"/>
          <w:sz w:val="24"/>
          <w:szCs w:val="24"/>
          <w:lang w:eastAsia="pl-PL"/>
        </w:rPr>
      </w:pPr>
    </w:p>
    <w:p w14:paraId="1DC326A4" w14:textId="77777777" w:rsidR="009F1AB2" w:rsidRPr="00727B2E" w:rsidRDefault="009F1AB2" w:rsidP="00E25989">
      <w:pPr>
        <w:spacing w:after="0"/>
        <w:ind w:right="533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b/>
          <w:sz w:val="24"/>
          <w:szCs w:val="24"/>
          <w:lang w:eastAsia="pl-PL"/>
        </w:rPr>
        <w:t>WARUNKI UDZIAŁU W POSTĘPOWANIU ORAZ PODSTAWY WYKLUCZENIA</w:t>
      </w:r>
    </w:p>
    <w:p w14:paraId="62AE2E61" w14:textId="77777777" w:rsidR="009F1AB2" w:rsidRPr="00727B2E" w:rsidRDefault="009F1AB2" w:rsidP="00C21C55">
      <w:pPr>
        <w:spacing w:after="0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t>O udzielenie zamówienia mogą ubiegać się Wykonawcy (osoby fizyczne, osoby prawne), którzy spełniają następujące warunki:</w:t>
      </w:r>
    </w:p>
    <w:p w14:paraId="4F36370C" w14:textId="13D0AF13" w:rsidR="009F1AB2" w:rsidRPr="00727B2E" w:rsidRDefault="009F1AB2" w:rsidP="00C21C55">
      <w:pPr>
        <w:numPr>
          <w:ilvl w:val="1"/>
          <w:numId w:val="27"/>
        </w:numPr>
        <w:spacing w:after="0"/>
        <w:ind w:right="533" w:hanging="370"/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lastRenderedPageBreak/>
        <w:t xml:space="preserve">posiadają kwalifikacje niezbędne do prawidłowego wykonania przedmiotu zamówienia </w:t>
      </w:r>
      <w:r w:rsidR="005512F4" w:rsidRPr="00727B2E">
        <w:rPr>
          <w:rFonts w:cs="Calibri"/>
          <w:sz w:val="24"/>
          <w:szCs w:val="24"/>
          <w:lang w:eastAsia="pl-PL"/>
        </w:rPr>
        <w:t xml:space="preserve">z zakresu dostępności architektonicznej, cyfrowej oraz komunikacyjno-informacyjnej </w:t>
      </w:r>
      <w:r w:rsidRPr="00727B2E">
        <w:rPr>
          <w:rFonts w:cs="Calibri"/>
          <w:sz w:val="24"/>
          <w:szCs w:val="24"/>
          <w:lang w:eastAsia="pl-PL"/>
        </w:rPr>
        <w:t xml:space="preserve">– wykształcenie wyższe architektoniczne, uprawnienia budowlane (dyplom ukończenia studiów, uprawnienia) - weryfikacja </w:t>
      </w:r>
      <w:r w:rsidRPr="00727B2E">
        <w:rPr>
          <w:rFonts w:cs="Calibri"/>
          <w:sz w:val="24"/>
          <w:szCs w:val="24"/>
          <w:u w:val="single"/>
          <w:lang w:eastAsia="pl-PL"/>
        </w:rPr>
        <w:t xml:space="preserve">na podstawie złożonego </w:t>
      </w:r>
      <w:r w:rsidR="00116714">
        <w:rPr>
          <w:rFonts w:cs="Calibri"/>
          <w:sz w:val="24"/>
          <w:szCs w:val="24"/>
          <w:u w:val="single"/>
          <w:lang w:eastAsia="pl-PL"/>
        </w:rPr>
        <w:t>Wykazu</w:t>
      </w:r>
      <w:r w:rsidRPr="00727B2E">
        <w:rPr>
          <w:rFonts w:cs="Calibri"/>
          <w:sz w:val="24"/>
          <w:szCs w:val="24"/>
          <w:u w:val="single"/>
          <w:lang w:eastAsia="pl-PL"/>
        </w:rPr>
        <w:t>;</w:t>
      </w:r>
    </w:p>
    <w:p w14:paraId="4156E74E" w14:textId="048C10D7" w:rsidR="00C21C55" w:rsidRPr="00727B2E" w:rsidRDefault="009F1AB2" w:rsidP="00C21C55">
      <w:pPr>
        <w:pStyle w:val="Akapitzlist"/>
        <w:numPr>
          <w:ilvl w:val="1"/>
          <w:numId w:val="27"/>
        </w:numPr>
        <w:jc w:val="both"/>
        <w:rPr>
          <w:rFonts w:cs="Calibri"/>
          <w:sz w:val="24"/>
          <w:szCs w:val="24"/>
          <w:lang w:eastAsia="pl-PL"/>
        </w:rPr>
      </w:pPr>
      <w:r w:rsidRPr="00727B2E">
        <w:rPr>
          <w:rFonts w:cs="Calibri"/>
          <w:sz w:val="24"/>
          <w:szCs w:val="24"/>
          <w:lang w:eastAsia="pl-PL"/>
        </w:rPr>
        <w:t xml:space="preserve">posiadają co najmniej jednoroczne doświadczenie niezbędne do prawidłowego wykonywania przedmiotu zamówienia </w:t>
      </w:r>
      <w:r w:rsidR="00C21C55" w:rsidRPr="00727B2E">
        <w:rPr>
          <w:rFonts w:cs="Calibri"/>
          <w:sz w:val="24"/>
          <w:szCs w:val="24"/>
          <w:u w:val="single"/>
          <w:lang w:eastAsia="pl-PL"/>
        </w:rPr>
        <w:t>- poświadczone załączonymi do</w:t>
      </w:r>
      <w:r w:rsidR="00C21C55" w:rsidRPr="00727B2E">
        <w:rPr>
          <w:u w:val="single"/>
        </w:rPr>
        <w:t xml:space="preserve"> </w:t>
      </w:r>
      <w:r w:rsidR="00C21C55" w:rsidRPr="00727B2E">
        <w:rPr>
          <w:rFonts w:cs="Calibri"/>
          <w:sz w:val="24"/>
          <w:szCs w:val="24"/>
          <w:u w:val="single"/>
          <w:lang w:eastAsia="pl-PL"/>
        </w:rPr>
        <w:t>oferty minimum 2 referencjami.</w:t>
      </w:r>
    </w:p>
    <w:p w14:paraId="7753F2EA" w14:textId="50197DA0" w:rsidR="005512F4" w:rsidRPr="00727B2E" w:rsidRDefault="005512F4" w:rsidP="00C21C55">
      <w:pPr>
        <w:tabs>
          <w:tab w:val="left" w:pos="3285"/>
        </w:tabs>
        <w:spacing w:after="0"/>
        <w:jc w:val="both"/>
        <w:rPr>
          <w:rFonts w:cs="Calibri"/>
          <w:sz w:val="24"/>
          <w:szCs w:val="24"/>
        </w:rPr>
      </w:pPr>
    </w:p>
    <w:sectPr w:rsidR="005512F4" w:rsidRPr="00727B2E" w:rsidSect="000F4CA6">
      <w:footerReference w:type="default" r:id="rId11"/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7F31" w14:textId="77777777" w:rsidR="00440731" w:rsidRDefault="00440731">
      <w:pPr>
        <w:spacing w:after="0" w:line="240" w:lineRule="auto"/>
      </w:pPr>
      <w:r>
        <w:separator/>
      </w:r>
    </w:p>
  </w:endnote>
  <w:endnote w:type="continuationSeparator" w:id="0">
    <w:p w14:paraId="622F4CAF" w14:textId="77777777" w:rsidR="00440731" w:rsidRDefault="0044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B344" w14:textId="1E674E32" w:rsidR="009F1AB2" w:rsidRDefault="009F1AB2">
    <w:pPr>
      <w:pStyle w:val="Stopka"/>
    </w:pPr>
    <w:r>
      <w:rPr>
        <w:noProof/>
        <w:lang w:eastAsia="pl-PL"/>
      </w:rPr>
      <w:drawing>
        <wp:inline distT="0" distB="0" distL="0" distR="0" wp14:anchorId="60E2A847" wp14:editId="11164525">
          <wp:extent cx="1706880" cy="9023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34DB31ED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1282" w14:textId="77777777" w:rsidR="00440731" w:rsidRDefault="004407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867252" w14:textId="77777777" w:rsidR="00440731" w:rsidRDefault="0044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23D"/>
    <w:multiLevelType w:val="hybridMultilevel"/>
    <w:tmpl w:val="1C344852"/>
    <w:lvl w:ilvl="0" w:tplc="ED2413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907F20"/>
    <w:multiLevelType w:val="hybridMultilevel"/>
    <w:tmpl w:val="8534A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003A"/>
    <w:multiLevelType w:val="hybridMultilevel"/>
    <w:tmpl w:val="EBB66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0985"/>
    <w:multiLevelType w:val="hybridMultilevel"/>
    <w:tmpl w:val="D7B287A4"/>
    <w:lvl w:ilvl="0" w:tplc="1B9CA1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A5078">
      <w:start w:val="1"/>
      <w:numFmt w:val="decimal"/>
      <w:lvlRestart w:val="0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07A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04C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23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07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4C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1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CD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50864"/>
    <w:multiLevelType w:val="hybridMultilevel"/>
    <w:tmpl w:val="29309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42AA"/>
    <w:multiLevelType w:val="hybridMultilevel"/>
    <w:tmpl w:val="A0C2C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3A42"/>
    <w:multiLevelType w:val="hybridMultilevel"/>
    <w:tmpl w:val="43E06F1E"/>
    <w:lvl w:ilvl="0" w:tplc="75828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9E0"/>
    <w:multiLevelType w:val="hybridMultilevel"/>
    <w:tmpl w:val="B4CEB716"/>
    <w:lvl w:ilvl="0" w:tplc="77A2F65A">
      <w:start w:val="3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8428A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8D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5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A7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58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A36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2B9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D315EE"/>
    <w:multiLevelType w:val="hybridMultilevel"/>
    <w:tmpl w:val="EC26FF2E"/>
    <w:lvl w:ilvl="0" w:tplc="2C9CA1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E9EE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E6B48">
      <w:start w:val="1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4444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2788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8A3D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B6C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8A1B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86E0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8443B"/>
    <w:multiLevelType w:val="hybridMultilevel"/>
    <w:tmpl w:val="7FD8271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A05CF8"/>
    <w:multiLevelType w:val="hybridMultilevel"/>
    <w:tmpl w:val="BA68C374"/>
    <w:lvl w:ilvl="0" w:tplc="D504B95A">
      <w:start w:val="4"/>
      <w:numFmt w:val="upperRoman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48AF6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C26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E78E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A4B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C2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66A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894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E60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235E17"/>
    <w:multiLevelType w:val="hybridMultilevel"/>
    <w:tmpl w:val="DDDAAEBE"/>
    <w:lvl w:ilvl="0" w:tplc="466270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F9E">
      <w:start w:val="1"/>
      <w:numFmt w:val="lowerLetter"/>
      <w:lvlText w:val="%2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E6178">
      <w:start w:val="1"/>
      <w:numFmt w:val="lowerRoman"/>
      <w:lvlText w:val="%3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4034E">
      <w:start w:val="1"/>
      <w:numFmt w:val="decimal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E8E12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26EC6">
      <w:start w:val="1"/>
      <w:numFmt w:val="lowerRoman"/>
      <w:lvlText w:val="%6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AC864">
      <w:start w:val="1"/>
      <w:numFmt w:val="decimal"/>
      <w:lvlText w:val="%7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2D962">
      <w:start w:val="1"/>
      <w:numFmt w:val="lowerLetter"/>
      <w:lvlText w:val="%8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2B4BA">
      <w:start w:val="1"/>
      <w:numFmt w:val="lowerRoman"/>
      <w:lvlText w:val="%9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3E040F"/>
    <w:multiLevelType w:val="hybridMultilevel"/>
    <w:tmpl w:val="C8EC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67485"/>
    <w:multiLevelType w:val="hybridMultilevel"/>
    <w:tmpl w:val="E2A2F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212D"/>
    <w:multiLevelType w:val="hybridMultilevel"/>
    <w:tmpl w:val="D5B29136"/>
    <w:lvl w:ilvl="0" w:tplc="F87C55D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721CD"/>
    <w:multiLevelType w:val="hybridMultilevel"/>
    <w:tmpl w:val="68A4D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A66B0"/>
    <w:multiLevelType w:val="hybridMultilevel"/>
    <w:tmpl w:val="5B02D4AA"/>
    <w:lvl w:ilvl="0" w:tplc="142426AE">
      <w:start w:val="1"/>
      <w:numFmt w:val="upperRoman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0DB30">
      <w:start w:val="1"/>
      <w:numFmt w:val="lowerLetter"/>
      <w:lvlText w:val="%2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A53A8">
      <w:start w:val="1"/>
      <w:numFmt w:val="lowerRoman"/>
      <w:lvlText w:val="%3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CB7FA">
      <w:start w:val="1"/>
      <w:numFmt w:val="decimal"/>
      <w:lvlText w:val="%4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A96FE">
      <w:start w:val="1"/>
      <w:numFmt w:val="lowerLetter"/>
      <w:lvlText w:val="%5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AD8B6">
      <w:start w:val="1"/>
      <w:numFmt w:val="lowerRoman"/>
      <w:lvlText w:val="%6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299B4">
      <w:start w:val="1"/>
      <w:numFmt w:val="decimal"/>
      <w:lvlText w:val="%7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623E">
      <w:start w:val="1"/>
      <w:numFmt w:val="lowerLetter"/>
      <w:lvlText w:val="%8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AE8E0">
      <w:start w:val="1"/>
      <w:numFmt w:val="lowerRoman"/>
      <w:lvlText w:val="%9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555286"/>
    <w:multiLevelType w:val="hybridMultilevel"/>
    <w:tmpl w:val="D120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32B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1C3410"/>
    <w:multiLevelType w:val="hybridMultilevel"/>
    <w:tmpl w:val="FAFC415A"/>
    <w:lvl w:ilvl="0" w:tplc="FB9ACBC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035754">
    <w:abstractNumId w:val="12"/>
  </w:num>
  <w:num w:numId="2" w16cid:durableId="1925675975">
    <w:abstractNumId w:val="8"/>
  </w:num>
  <w:num w:numId="3" w16cid:durableId="11301131">
    <w:abstractNumId w:val="30"/>
  </w:num>
  <w:num w:numId="4" w16cid:durableId="473720064">
    <w:abstractNumId w:val="26"/>
  </w:num>
  <w:num w:numId="5" w16cid:durableId="2103337085">
    <w:abstractNumId w:val="3"/>
  </w:num>
  <w:num w:numId="6" w16cid:durableId="565800960">
    <w:abstractNumId w:val="33"/>
  </w:num>
  <w:num w:numId="7" w16cid:durableId="1225683429">
    <w:abstractNumId w:val="17"/>
  </w:num>
  <w:num w:numId="8" w16cid:durableId="1801456432">
    <w:abstractNumId w:val="2"/>
  </w:num>
  <w:num w:numId="9" w16cid:durableId="1351948648">
    <w:abstractNumId w:val="16"/>
  </w:num>
  <w:num w:numId="10" w16cid:durableId="1774398484">
    <w:abstractNumId w:val="22"/>
  </w:num>
  <w:num w:numId="11" w16cid:durableId="170026111">
    <w:abstractNumId w:val="37"/>
  </w:num>
  <w:num w:numId="12" w16cid:durableId="142619791">
    <w:abstractNumId w:val="35"/>
  </w:num>
  <w:num w:numId="13" w16cid:durableId="829566362">
    <w:abstractNumId w:val="29"/>
  </w:num>
  <w:num w:numId="14" w16cid:durableId="1427119957">
    <w:abstractNumId w:val="23"/>
  </w:num>
  <w:num w:numId="15" w16cid:durableId="2011565777">
    <w:abstractNumId w:val="25"/>
  </w:num>
  <w:num w:numId="16" w16cid:durableId="1355764073">
    <w:abstractNumId w:val="34"/>
  </w:num>
  <w:num w:numId="17" w16cid:durableId="1780762004">
    <w:abstractNumId w:val="38"/>
  </w:num>
  <w:num w:numId="18" w16cid:durableId="2052070295">
    <w:abstractNumId w:val="24"/>
  </w:num>
  <w:num w:numId="19" w16cid:durableId="1854295068">
    <w:abstractNumId w:val="4"/>
  </w:num>
  <w:num w:numId="20" w16cid:durableId="876311949">
    <w:abstractNumId w:val="13"/>
  </w:num>
  <w:num w:numId="21" w16cid:durableId="1851288544">
    <w:abstractNumId w:val="0"/>
  </w:num>
  <w:num w:numId="22" w16cid:durableId="640767500">
    <w:abstractNumId w:val="32"/>
  </w:num>
  <w:num w:numId="23" w16cid:durableId="1150488886">
    <w:abstractNumId w:val="15"/>
  </w:num>
  <w:num w:numId="24" w16cid:durableId="688024183">
    <w:abstractNumId w:val="20"/>
  </w:num>
  <w:num w:numId="25" w16cid:durableId="161746853">
    <w:abstractNumId w:val="14"/>
  </w:num>
  <w:num w:numId="26" w16cid:durableId="1132671619">
    <w:abstractNumId w:val="19"/>
  </w:num>
  <w:num w:numId="27" w16cid:durableId="1249190390">
    <w:abstractNumId w:val="7"/>
  </w:num>
  <w:num w:numId="28" w16cid:durableId="1164006116">
    <w:abstractNumId w:val="11"/>
  </w:num>
  <w:num w:numId="29" w16cid:durableId="403340275">
    <w:abstractNumId w:val="18"/>
  </w:num>
  <w:num w:numId="30" w16cid:durableId="1927496046">
    <w:abstractNumId w:val="36"/>
  </w:num>
  <w:num w:numId="31" w16cid:durableId="1699350947">
    <w:abstractNumId w:val="21"/>
  </w:num>
  <w:num w:numId="32" w16cid:durableId="1935547420">
    <w:abstractNumId w:val="6"/>
  </w:num>
  <w:num w:numId="33" w16cid:durableId="1667514511">
    <w:abstractNumId w:val="31"/>
  </w:num>
  <w:num w:numId="34" w16cid:durableId="1933540502">
    <w:abstractNumId w:val="27"/>
  </w:num>
  <w:num w:numId="35" w16cid:durableId="675304021">
    <w:abstractNumId w:val="5"/>
  </w:num>
  <w:num w:numId="36" w16cid:durableId="225804124">
    <w:abstractNumId w:val="1"/>
  </w:num>
  <w:num w:numId="37" w16cid:durableId="1921671319">
    <w:abstractNumId w:val="39"/>
  </w:num>
  <w:num w:numId="38" w16cid:durableId="1686634922">
    <w:abstractNumId w:val="28"/>
  </w:num>
  <w:num w:numId="39" w16cid:durableId="1098331950">
    <w:abstractNumId w:val="10"/>
  </w:num>
  <w:num w:numId="40" w16cid:durableId="1218936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4C55"/>
    <w:rsid w:val="000E6AFF"/>
    <w:rsid w:val="000F4CA6"/>
    <w:rsid w:val="00104D1E"/>
    <w:rsid w:val="00116714"/>
    <w:rsid w:val="00122643"/>
    <w:rsid w:val="001309D7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16E7"/>
    <w:rsid w:val="001F70C8"/>
    <w:rsid w:val="002461E7"/>
    <w:rsid w:val="00250CF3"/>
    <w:rsid w:val="00265742"/>
    <w:rsid w:val="002A186C"/>
    <w:rsid w:val="002A3319"/>
    <w:rsid w:val="002D2710"/>
    <w:rsid w:val="002D62F9"/>
    <w:rsid w:val="003157AF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6ED"/>
    <w:rsid w:val="003B48DF"/>
    <w:rsid w:val="003B68DC"/>
    <w:rsid w:val="003C5F68"/>
    <w:rsid w:val="003E5F06"/>
    <w:rsid w:val="00404737"/>
    <w:rsid w:val="0041072C"/>
    <w:rsid w:val="004124EF"/>
    <w:rsid w:val="0043376A"/>
    <w:rsid w:val="00440731"/>
    <w:rsid w:val="00454EFE"/>
    <w:rsid w:val="004910A6"/>
    <w:rsid w:val="004964FA"/>
    <w:rsid w:val="004A230F"/>
    <w:rsid w:val="004D7961"/>
    <w:rsid w:val="004E0639"/>
    <w:rsid w:val="004F0EF7"/>
    <w:rsid w:val="00502415"/>
    <w:rsid w:val="005070F0"/>
    <w:rsid w:val="00521308"/>
    <w:rsid w:val="00527D67"/>
    <w:rsid w:val="00542D99"/>
    <w:rsid w:val="00546DEE"/>
    <w:rsid w:val="005512F4"/>
    <w:rsid w:val="00567974"/>
    <w:rsid w:val="005B4445"/>
    <w:rsid w:val="005E09D8"/>
    <w:rsid w:val="0062731B"/>
    <w:rsid w:val="00633FB3"/>
    <w:rsid w:val="00635CF5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27B2E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83E64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2DF"/>
    <w:rsid w:val="009D0ED7"/>
    <w:rsid w:val="009E3A01"/>
    <w:rsid w:val="009F1AB2"/>
    <w:rsid w:val="00A23326"/>
    <w:rsid w:val="00A24328"/>
    <w:rsid w:val="00A37C35"/>
    <w:rsid w:val="00A45B62"/>
    <w:rsid w:val="00A82E86"/>
    <w:rsid w:val="00A8373C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848"/>
    <w:rsid w:val="00B57CB2"/>
    <w:rsid w:val="00B66B2F"/>
    <w:rsid w:val="00B71470"/>
    <w:rsid w:val="00B868F5"/>
    <w:rsid w:val="00B90A5A"/>
    <w:rsid w:val="00BC4DC5"/>
    <w:rsid w:val="00BD2BDD"/>
    <w:rsid w:val="00BD4B12"/>
    <w:rsid w:val="00C14DDA"/>
    <w:rsid w:val="00C21C55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C7245"/>
    <w:rsid w:val="00DF0878"/>
    <w:rsid w:val="00E01178"/>
    <w:rsid w:val="00E060A9"/>
    <w:rsid w:val="00E2598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DEEF4-E8A2-47F2-8341-4D5C017B7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9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Groszek Joanna</cp:lastModifiedBy>
  <cp:revision>6</cp:revision>
  <cp:lastPrinted>2023-04-13T09:06:00Z</cp:lastPrinted>
  <dcterms:created xsi:type="dcterms:W3CDTF">2023-04-17T06:12:00Z</dcterms:created>
  <dcterms:modified xsi:type="dcterms:W3CDTF">2023-04-21T07:24:00Z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