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62B5DAF4" w:rsidR="00AF5779" w:rsidRPr="00495BC2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F5496" w:themeColor="accent5" w:themeShade="BF"/>
        </w:rPr>
      </w:pPr>
      <w:r w:rsidRPr="00495BC2">
        <w:rPr>
          <w:rFonts w:asciiTheme="majorHAnsi" w:hAnsiTheme="majorHAnsi" w:cstheme="majorHAnsi"/>
          <w:b/>
          <w:color w:val="2F5496" w:themeColor="accent5" w:themeShade="BF"/>
        </w:rPr>
        <w:t>Formularz konsultac</w:t>
      </w:r>
      <w:r w:rsidR="00686B0F" w:rsidRPr="00495BC2">
        <w:rPr>
          <w:rFonts w:asciiTheme="majorHAnsi" w:hAnsiTheme="majorHAnsi" w:cstheme="majorHAnsi"/>
          <w:b/>
          <w:color w:val="2F5496" w:themeColor="accent5" w:themeShade="BF"/>
        </w:rPr>
        <w:t>ji</w:t>
      </w:r>
    </w:p>
    <w:p w14:paraId="3155B2E0" w14:textId="4C68A527" w:rsidR="00AF5779" w:rsidRPr="00495BC2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color w:val="2F5496" w:themeColor="accent5" w:themeShade="BF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>uchwały w sprawie zasad wyznaczania składu oraz zasad działania Komitetu Rewitalizacji</w:t>
      </w:r>
      <w:r w:rsidR="00FD5D92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 </w:t>
      </w:r>
      <w:r w:rsidR="001479A3" w:rsidRPr="00495BC2">
        <w:rPr>
          <w:rFonts w:asciiTheme="majorHAnsi" w:hAnsiTheme="majorHAnsi" w:cstheme="majorHAnsi"/>
          <w:b/>
          <w:color w:val="2F5496" w:themeColor="accent5" w:themeShade="BF"/>
          <w:spacing w:val="-1"/>
        </w:rPr>
        <w:t xml:space="preserve">Gminy </w:t>
      </w:r>
      <w:r w:rsidR="00A01737">
        <w:rPr>
          <w:rFonts w:asciiTheme="majorHAnsi" w:hAnsiTheme="majorHAnsi" w:cstheme="majorHAnsi"/>
          <w:b/>
          <w:color w:val="2F5496" w:themeColor="accent5" w:themeShade="BF"/>
          <w:spacing w:val="-1"/>
        </w:rPr>
        <w:t>Hyżne</w:t>
      </w:r>
      <w:r w:rsidR="00CF7276">
        <w:rPr>
          <w:rFonts w:asciiTheme="majorHAnsi" w:hAnsiTheme="majorHAnsi" w:cstheme="majorHAnsi"/>
          <w:b/>
          <w:color w:val="2F5496" w:themeColor="accent5" w:themeShade="BF"/>
          <w:spacing w:val="-1"/>
        </w:rPr>
        <w:t>.</w:t>
      </w:r>
    </w:p>
    <w:p w14:paraId="7D9C173C" w14:textId="4AB41CDF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5C2EA9">
        <w:rPr>
          <w:rFonts w:asciiTheme="majorHAnsi" w:hAnsiTheme="majorHAnsi" w:cstheme="majorHAnsi"/>
          <w:spacing w:val="-1"/>
        </w:rPr>
        <w:t>06.03.</w:t>
      </w:r>
      <w:r w:rsidR="001479A3">
        <w:rPr>
          <w:rFonts w:asciiTheme="majorHAnsi" w:hAnsiTheme="majorHAnsi" w:cstheme="majorHAnsi"/>
          <w:spacing w:val="-1"/>
        </w:rPr>
        <w:t>202</w:t>
      </w:r>
      <w:r w:rsidR="005C2EA9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5C2EA9">
        <w:rPr>
          <w:rFonts w:asciiTheme="majorHAnsi" w:hAnsiTheme="majorHAnsi" w:cstheme="majorHAnsi"/>
          <w:spacing w:val="-1"/>
        </w:rPr>
        <w:t>11.04.</w:t>
      </w:r>
      <w:r w:rsidR="001479A3">
        <w:rPr>
          <w:rFonts w:asciiTheme="majorHAnsi" w:hAnsiTheme="majorHAnsi" w:cstheme="majorHAnsi"/>
          <w:spacing w:val="-1"/>
        </w:rPr>
        <w:t>202</w:t>
      </w:r>
      <w:r w:rsidR="00450E47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68345028" w14:textId="6DEFD45D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5C2EA9">
        <w:rPr>
          <w:rFonts w:asciiTheme="majorHAnsi" w:hAnsiTheme="majorHAnsi" w:cstheme="majorHAnsi"/>
          <w:color w:val="212529"/>
          <w:shd w:val="clear" w:color="auto" w:fill="FFFFFF"/>
        </w:rPr>
        <w:t>sekretarz</w:t>
      </w:r>
      <w:r w:rsidR="00D2336D">
        <w:rPr>
          <w:rFonts w:asciiTheme="majorHAnsi" w:hAnsiTheme="majorHAnsi" w:cstheme="majorHAnsi"/>
          <w:color w:val="212529"/>
          <w:shd w:val="clear" w:color="auto" w:fill="FFFFFF"/>
        </w:rPr>
        <w:t>@</w:t>
      </w:r>
      <w:r w:rsidR="005C2EA9">
        <w:rPr>
          <w:rFonts w:asciiTheme="majorHAnsi" w:hAnsiTheme="majorHAnsi" w:cstheme="majorHAnsi"/>
          <w:color w:val="212529"/>
          <w:shd w:val="clear" w:color="auto" w:fill="FFFFFF"/>
        </w:rPr>
        <w:t>hyzne.pl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39F3F602" w14:textId="70A901A0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>
        <w:rPr>
          <w:rFonts w:asciiTheme="majorHAnsi" w:hAnsiTheme="majorHAnsi" w:cstheme="majorHAnsi"/>
          <w:color w:val="212529"/>
          <w:shd w:val="clear" w:color="auto" w:fill="FFFFFF"/>
        </w:rPr>
        <w:t>sekretariacie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2174FE">
        <w:rPr>
          <w:rFonts w:asciiTheme="majorHAnsi" w:hAnsiTheme="majorHAnsi" w:cstheme="majorHAnsi"/>
          <w:color w:val="212529"/>
          <w:shd w:val="clear" w:color="auto" w:fill="FFFFFF"/>
        </w:rPr>
        <w:t xml:space="preserve">Gminy </w:t>
      </w:r>
      <w:r w:rsidR="00A01737">
        <w:rPr>
          <w:rFonts w:asciiTheme="majorHAnsi" w:hAnsiTheme="majorHAnsi" w:cstheme="majorHAnsi"/>
          <w:color w:val="212529"/>
          <w:shd w:val="clear" w:color="auto" w:fill="FFFFFF"/>
        </w:rPr>
        <w:t>Hyżne</w:t>
      </w:r>
      <w:r w:rsidR="00CF7276">
        <w:rPr>
          <w:rFonts w:asciiTheme="majorHAnsi" w:hAnsiTheme="majorHAnsi" w:cstheme="majorHAnsi"/>
          <w:color w:val="212529"/>
          <w:shd w:val="clear" w:color="auto" w:fill="FFFFFF"/>
        </w:rPr>
        <w:t>,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5867BAB6" w14:textId="4965E1CD" w:rsidR="00CF7276" w:rsidRDefault="00313A50" w:rsidP="00247ED7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495BC2"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Gminy </w:t>
      </w:r>
      <w:r w:rsidR="00A01737" w:rsidRPr="00A01737">
        <w:rPr>
          <w:rFonts w:asciiTheme="majorHAnsi" w:hAnsiTheme="majorHAnsi" w:cstheme="majorHAnsi"/>
          <w:color w:val="212529"/>
          <w:shd w:val="clear" w:color="auto" w:fill="FFFFFF"/>
        </w:rPr>
        <w:t>Hyżne, Hyżne 103, 36-024 Hyżne</w:t>
      </w:r>
    </w:p>
    <w:p w14:paraId="08D46A91" w14:textId="5959D6AA" w:rsidR="00313A50" w:rsidRPr="00CF7276" w:rsidRDefault="00FD5D92" w:rsidP="00AA21CA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CF7276"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2D42AE" w:rsidRPr="002D42AE">
          <w:rPr>
            <w:rStyle w:val="Hipercze"/>
          </w:rPr>
          <w:t>https://ankieta.deltapartner.org.pl/hyzne_kr_formularz</w:t>
        </w:r>
      </w:hyperlink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5C7F889F" w14:textId="471C8807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57A05421" w14:textId="6CCCAF16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593397ED" w14:textId="5C727841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CF7276">
        <w:trPr>
          <w:trHeight w:val="567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3766E61A" w14:textId="3A2BFC85" w:rsidR="004C0430" w:rsidRPr="002174FE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2174F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CF7276">
        <w:trPr>
          <w:trHeight w:val="57"/>
        </w:trPr>
        <w:tc>
          <w:tcPr>
            <w:tcW w:w="9062" w:type="dxa"/>
            <w:shd w:val="clear" w:color="auto" w:fill="C5E0B3" w:themeFill="accent6" w:themeFillTint="66"/>
            <w:vAlign w:val="center"/>
          </w:tcPr>
          <w:p w14:paraId="5FE9A7DB" w14:textId="77777777" w:rsidR="00A8562C" w:rsidRPr="002174F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2174F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p w14:paraId="77246718" w14:textId="77777777" w:rsidR="0058632F" w:rsidRDefault="0058632F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CF7276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7927FFE8" w14:textId="77777777" w:rsidR="004C0430" w:rsidRDefault="004C0430" w:rsidP="004C0430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74FE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Klauzula RODO</w:t>
            </w:r>
          </w:p>
          <w:p w14:paraId="5AAEA518" w14:textId="77777777" w:rsidR="0058632F" w:rsidRPr="003F26BB" w:rsidRDefault="0058632F" w:rsidP="004C0430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268C80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pub. Dz. Urz. UE L Nr 119, s. 1 informujemy, iż:</w:t>
            </w:r>
          </w:p>
          <w:p w14:paraId="0AE8DFB2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1. Administratorem Pani/Pana danych osobowych jest Gmina Hyżne reprezentowana przez Wójta Gminy, Hyżne 103, 36-024 Hyżne.</w:t>
            </w:r>
          </w:p>
          <w:p w14:paraId="22DA774C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2. W sprawach z zakresu ochrony danych osobowych mogą Państwo kontaktować się z Inspektorem Ochrony Danych Panem Kamilem Kędzierskim pod adresem e-mail: iod@hyzne.pl</w:t>
            </w:r>
          </w:p>
          <w:p w14:paraId="321F6AF6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3. Dane osobowe będą przetwarzane w celu realizacji obowiązków prawnych ciążących na Administratorze.</w:t>
            </w:r>
          </w:p>
          <w:p w14:paraId="7A573CB9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4. Dane osobowe będą przetwarzane przez okres niezbędny do realizacji ww. celu z uwzględnieniem okresów przechowywania określonych w przepisach odrębnych, w tym przepisów archiwalnych.</w:t>
            </w:r>
          </w:p>
          <w:p w14:paraId="7FC191D8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5. Podstawą prawną przetwarzania danych jest art. 6 ust. 1 lit. c) ww. Rozporządzenia.</w:t>
            </w:r>
          </w:p>
          <w:p w14:paraId="4005096C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6. Odbiorcami Pani/Pana danych będą podmioty, które na podstawie zawartych umów przetwarzają dane osobowe w imieniu Administratora.</w:t>
            </w:r>
          </w:p>
          <w:p w14:paraId="1C475B1D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7. Osoba, której dane dotyczą ma prawo do:</w:t>
            </w:r>
          </w:p>
          <w:p w14:paraId="787F2A12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a) dostępu do treści swoich danych oraz możliwości ich poprawiania, sprostowania, ograniczenia przetwarzania, a także - w przypadkach przewidzianych prawem - prawo do usunięcia danych i prawo do wniesienia sprzeciwu wobec przetwarzania Państwa danych;</w:t>
            </w:r>
          </w:p>
          <w:p w14:paraId="417DD9C4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b) wniesienia skargi do organu nadzorczego w przypadku, gdy przetwarzanie danych odbywa się z naruszeniem przepisów powyższego rozporządzenia tj. Prezesa Urzędu Ochrony Danych Osobowych, ul. Stawki 2, 00-193 Warszawa.</w:t>
            </w:r>
          </w:p>
          <w:p w14:paraId="14181D55" w14:textId="77777777" w:rsidR="0058632F" w:rsidRDefault="0058632F" w:rsidP="005863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  <w:p w14:paraId="0954D304" w14:textId="77777777" w:rsidR="004C0430" w:rsidRDefault="004C0430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162FE4A5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46635D84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5C72B8BF" w14:textId="5D275D70" w:rsidR="003F26BB" w:rsidRPr="00CE57DC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78E9" w14:textId="77777777" w:rsidR="00ED5178" w:rsidRDefault="00ED5178" w:rsidP="004C166A">
      <w:pPr>
        <w:spacing w:after="0"/>
      </w:pPr>
      <w:r>
        <w:separator/>
      </w:r>
    </w:p>
  </w:endnote>
  <w:endnote w:type="continuationSeparator" w:id="0">
    <w:p w14:paraId="609DCFCD" w14:textId="77777777" w:rsidR="00ED5178" w:rsidRDefault="00ED5178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3851" w14:textId="77777777" w:rsidR="00ED5178" w:rsidRDefault="00ED5178" w:rsidP="004C166A">
      <w:pPr>
        <w:spacing w:after="0"/>
      </w:pPr>
      <w:r>
        <w:separator/>
      </w:r>
    </w:p>
  </w:footnote>
  <w:footnote w:type="continuationSeparator" w:id="0">
    <w:p w14:paraId="1B30C016" w14:textId="77777777" w:rsidR="00ED5178" w:rsidRDefault="00ED5178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2ADEE3E2"/>
    <w:lvl w:ilvl="0" w:tplc="F69E9C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6699512">
    <w:abstractNumId w:val="6"/>
  </w:num>
  <w:num w:numId="2" w16cid:durableId="502741635">
    <w:abstractNumId w:val="9"/>
  </w:num>
  <w:num w:numId="3" w16cid:durableId="436482751">
    <w:abstractNumId w:val="8"/>
  </w:num>
  <w:num w:numId="4" w16cid:durableId="1043674300">
    <w:abstractNumId w:val="0"/>
  </w:num>
  <w:num w:numId="5" w16cid:durableId="349836739">
    <w:abstractNumId w:val="5"/>
  </w:num>
  <w:num w:numId="6" w16cid:durableId="188492590">
    <w:abstractNumId w:val="4"/>
  </w:num>
  <w:num w:numId="7" w16cid:durableId="900864901">
    <w:abstractNumId w:val="19"/>
  </w:num>
  <w:num w:numId="8" w16cid:durableId="40054925">
    <w:abstractNumId w:val="15"/>
  </w:num>
  <w:num w:numId="9" w16cid:durableId="40985309">
    <w:abstractNumId w:val="20"/>
  </w:num>
  <w:num w:numId="10" w16cid:durableId="2114475810">
    <w:abstractNumId w:val="10"/>
  </w:num>
  <w:num w:numId="11" w16cid:durableId="857430914">
    <w:abstractNumId w:val="17"/>
  </w:num>
  <w:num w:numId="12" w16cid:durableId="110175970">
    <w:abstractNumId w:val="21"/>
  </w:num>
  <w:num w:numId="13" w16cid:durableId="2024939680">
    <w:abstractNumId w:val="18"/>
  </w:num>
  <w:num w:numId="14" w16cid:durableId="530997850">
    <w:abstractNumId w:val="23"/>
  </w:num>
  <w:num w:numId="15" w16cid:durableId="525683315">
    <w:abstractNumId w:val="2"/>
  </w:num>
  <w:num w:numId="16" w16cid:durableId="457383481">
    <w:abstractNumId w:val="11"/>
  </w:num>
  <w:num w:numId="17" w16cid:durableId="1338533487">
    <w:abstractNumId w:val="3"/>
  </w:num>
  <w:num w:numId="18" w16cid:durableId="154762299">
    <w:abstractNumId w:val="16"/>
  </w:num>
  <w:num w:numId="19" w16cid:durableId="810826075">
    <w:abstractNumId w:val="12"/>
  </w:num>
  <w:num w:numId="20" w16cid:durableId="826941285">
    <w:abstractNumId w:val="14"/>
  </w:num>
  <w:num w:numId="21" w16cid:durableId="1503545530">
    <w:abstractNumId w:val="22"/>
  </w:num>
  <w:num w:numId="22" w16cid:durableId="499588246">
    <w:abstractNumId w:val="7"/>
  </w:num>
  <w:num w:numId="23" w16cid:durableId="1450122028">
    <w:abstractNumId w:val="1"/>
  </w:num>
  <w:num w:numId="24" w16cid:durableId="17907365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174FE"/>
    <w:rsid w:val="0022559B"/>
    <w:rsid w:val="002260BB"/>
    <w:rsid w:val="00237EC5"/>
    <w:rsid w:val="002A3FDC"/>
    <w:rsid w:val="002D42AE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27D57"/>
    <w:rsid w:val="00432FE3"/>
    <w:rsid w:val="00441B36"/>
    <w:rsid w:val="00450E47"/>
    <w:rsid w:val="00471AEB"/>
    <w:rsid w:val="00495BC2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8632F"/>
    <w:rsid w:val="00596BCD"/>
    <w:rsid w:val="005A2596"/>
    <w:rsid w:val="005B1D51"/>
    <w:rsid w:val="005C2EA9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01737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3057C"/>
    <w:rsid w:val="00CC271C"/>
    <w:rsid w:val="00CC791B"/>
    <w:rsid w:val="00CE57DC"/>
    <w:rsid w:val="00CF610D"/>
    <w:rsid w:val="00CF7276"/>
    <w:rsid w:val="00D13D2A"/>
    <w:rsid w:val="00D2336D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hyzne_k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8422-8C6D-4A89-A4A2-38856202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Dionizy Beda</cp:lastModifiedBy>
  <cp:revision>20</cp:revision>
  <cp:lastPrinted>2022-05-31T08:30:00Z</cp:lastPrinted>
  <dcterms:created xsi:type="dcterms:W3CDTF">2022-05-31T08:31:00Z</dcterms:created>
  <dcterms:modified xsi:type="dcterms:W3CDTF">2024-03-06T08:40:00Z</dcterms:modified>
</cp:coreProperties>
</file>