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72BB5" w14:textId="27BAF2D0" w:rsidR="00701F4A" w:rsidRDefault="00701F4A" w:rsidP="00701F4A">
      <w:pPr>
        <w:spacing w:after="0" w:line="264" w:lineRule="auto"/>
        <w:ind w:left="4248" w:firstLine="522"/>
        <w:jc w:val="right"/>
        <w:rPr>
          <w:rFonts w:ascii="Calibri" w:hAnsi="Calibri" w:cs="Calibri"/>
        </w:rPr>
      </w:pPr>
      <w:r w:rsidRPr="002C3455">
        <w:rPr>
          <w:rFonts w:ascii="Calibri" w:hAnsi="Calibri" w:cs="Calibri"/>
        </w:rPr>
        <w:t>Znak sprawy RIG6</w:t>
      </w:r>
      <w:r>
        <w:rPr>
          <w:rFonts w:ascii="Calibri" w:hAnsi="Calibri" w:cs="Calibri"/>
        </w:rPr>
        <w:t>.27</w:t>
      </w:r>
      <w:r w:rsidR="0019721E">
        <w:rPr>
          <w:rFonts w:ascii="Calibri" w:hAnsi="Calibri" w:cs="Calibri"/>
        </w:rPr>
        <w:t>1</w:t>
      </w:r>
      <w:r>
        <w:rPr>
          <w:rFonts w:ascii="Calibri" w:hAnsi="Calibri" w:cs="Calibri"/>
        </w:rPr>
        <w:t>.</w:t>
      </w:r>
      <w:r w:rsidR="00C97A92">
        <w:rPr>
          <w:rFonts w:ascii="Calibri" w:hAnsi="Calibri" w:cs="Calibri"/>
        </w:rPr>
        <w:t>41</w:t>
      </w:r>
      <w:r>
        <w:rPr>
          <w:rFonts w:ascii="Calibri" w:hAnsi="Calibri" w:cs="Calibri"/>
        </w:rPr>
        <w:t>.</w:t>
      </w:r>
      <w:r w:rsidRPr="002C3455">
        <w:rPr>
          <w:rFonts w:ascii="Calibri" w:hAnsi="Calibri" w:cs="Calibri"/>
        </w:rPr>
        <w:t xml:space="preserve">2026.BCZ </w:t>
      </w:r>
    </w:p>
    <w:p w14:paraId="6BA4B4EA" w14:textId="4E903550" w:rsidR="00701F4A" w:rsidRPr="002C3455" w:rsidRDefault="00701F4A" w:rsidP="00701F4A">
      <w:pPr>
        <w:spacing w:line="264" w:lineRule="auto"/>
        <w:ind w:left="4248" w:firstLine="522"/>
        <w:jc w:val="right"/>
        <w:rPr>
          <w:rFonts w:ascii="Calibri" w:hAnsi="Calibri" w:cs="Calibri"/>
        </w:rPr>
      </w:pPr>
      <w:r w:rsidRPr="002C3455">
        <w:rPr>
          <w:rFonts w:ascii="Calibri" w:hAnsi="Calibri" w:cs="Calibri"/>
        </w:rPr>
        <w:t xml:space="preserve">Załącznik nr </w:t>
      </w:r>
      <w:r>
        <w:rPr>
          <w:rFonts w:ascii="Calibri" w:hAnsi="Calibri" w:cs="Calibri"/>
        </w:rPr>
        <w:t>4</w:t>
      </w:r>
      <w:r w:rsidRPr="002C3455">
        <w:rPr>
          <w:rFonts w:ascii="Calibri" w:hAnsi="Calibri" w:cs="Calibri"/>
        </w:rPr>
        <w:t xml:space="preserve"> do Zapytania ofertowego</w:t>
      </w:r>
    </w:p>
    <w:p w14:paraId="3E43854B" w14:textId="77777777" w:rsidR="00701F4A" w:rsidRDefault="00701F4A" w:rsidP="00F143E0">
      <w:pPr>
        <w:pStyle w:val="NormalnyWeb"/>
        <w:pBdr>
          <w:bottom w:val="single" w:sz="4" w:space="1" w:color="auto"/>
        </w:pBdr>
        <w:spacing w:before="0" w:beforeAutospacing="0" w:after="360" w:line="276" w:lineRule="auto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586F32A2" w14:textId="37CC9381" w:rsidR="008B5F12" w:rsidRPr="004A2327" w:rsidRDefault="008B5F12" w:rsidP="00F143E0">
      <w:pPr>
        <w:pStyle w:val="NormalnyWeb"/>
        <w:pBdr>
          <w:bottom w:val="single" w:sz="4" w:space="1" w:color="auto"/>
        </w:pBdr>
        <w:spacing w:before="0" w:beforeAutospacing="0" w:after="360" w:line="276" w:lineRule="auto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4A2327">
        <w:rPr>
          <w:rFonts w:asciiTheme="minorHAnsi" w:hAnsiTheme="minorHAnsi" w:cstheme="minorHAnsi"/>
          <w:b/>
          <w:color w:val="FF0000"/>
          <w:sz w:val="22"/>
          <w:szCs w:val="22"/>
        </w:rPr>
        <w:t>OPIS PRZEDMIOTU ZAMÓWIENIA</w:t>
      </w:r>
    </w:p>
    <w:p w14:paraId="25305A96" w14:textId="1F89D5CE" w:rsidR="002B54AF" w:rsidRDefault="002B54AF" w:rsidP="00C97A92">
      <w:pPr>
        <w:pStyle w:val="Akapitzlist"/>
        <w:numPr>
          <w:ilvl w:val="0"/>
          <w:numId w:val="21"/>
        </w:numPr>
        <w:shd w:val="clear" w:color="auto" w:fill="FFFFFF"/>
        <w:spacing w:after="0"/>
        <w:jc w:val="both"/>
        <w:rPr>
          <w:rFonts w:cstheme="minorHAnsi"/>
          <w:sz w:val="21"/>
          <w:szCs w:val="21"/>
        </w:rPr>
      </w:pPr>
      <w:r w:rsidRPr="004B492F">
        <w:rPr>
          <w:rFonts w:cstheme="minorHAnsi"/>
          <w:sz w:val="21"/>
          <w:szCs w:val="21"/>
        </w:rPr>
        <w:t xml:space="preserve">Przedmiotem zamówienia jest przeprowadzenie </w:t>
      </w:r>
      <w:r w:rsidR="00C97A92" w:rsidRPr="00C97A92">
        <w:rPr>
          <w:rFonts w:cstheme="minorHAnsi"/>
          <w:sz w:val="21"/>
          <w:szCs w:val="21"/>
        </w:rPr>
        <w:t>okresow</w:t>
      </w:r>
      <w:r w:rsidR="00C43CE4">
        <w:rPr>
          <w:rFonts w:cstheme="minorHAnsi"/>
          <w:sz w:val="21"/>
          <w:szCs w:val="21"/>
        </w:rPr>
        <w:t>ej</w:t>
      </w:r>
      <w:r w:rsidR="00C97A92" w:rsidRPr="00C97A92">
        <w:rPr>
          <w:rFonts w:cstheme="minorHAnsi"/>
          <w:sz w:val="21"/>
          <w:szCs w:val="21"/>
        </w:rPr>
        <w:t xml:space="preserve"> kontroli stanu technicznego dróg publicznych oraz drogowych obiektów inżynierskich będących w zarządzie Gminy Hyżne, obejmując</w:t>
      </w:r>
      <w:r w:rsidR="00D67607">
        <w:rPr>
          <w:rFonts w:cstheme="minorHAnsi"/>
          <w:sz w:val="21"/>
          <w:szCs w:val="21"/>
        </w:rPr>
        <w:t>ej:</w:t>
      </w:r>
    </w:p>
    <w:p w14:paraId="6CB9F74B" w14:textId="62FBA51F" w:rsidR="00C97A92" w:rsidRPr="00C97A92" w:rsidRDefault="00C97A92" w:rsidP="00C97A92">
      <w:pPr>
        <w:numPr>
          <w:ilvl w:val="1"/>
          <w:numId w:val="21"/>
        </w:numPr>
        <w:spacing w:after="0" w:line="240" w:lineRule="auto"/>
        <w:jc w:val="both"/>
        <w:rPr>
          <w:rFonts w:cstheme="minorHAnsi"/>
          <w:sz w:val="21"/>
          <w:szCs w:val="21"/>
        </w:rPr>
      </w:pPr>
      <w:r w:rsidRPr="00C97A92">
        <w:rPr>
          <w:rFonts w:cstheme="minorHAnsi"/>
          <w:sz w:val="21"/>
          <w:szCs w:val="21"/>
        </w:rPr>
        <w:t>kontrole okresowe roczne dróg</w:t>
      </w:r>
      <w:r w:rsidR="00C43CE4">
        <w:rPr>
          <w:rFonts w:cstheme="minorHAnsi"/>
          <w:sz w:val="21"/>
          <w:szCs w:val="21"/>
        </w:rPr>
        <w:t>,</w:t>
      </w:r>
    </w:p>
    <w:p w14:paraId="3550DCE0" w14:textId="294BB1D6" w:rsidR="00C97A92" w:rsidRPr="00C97A92" w:rsidRDefault="00C97A92" w:rsidP="00C97A92">
      <w:pPr>
        <w:numPr>
          <w:ilvl w:val="1"/>
          <w:numId w:val="21"/>
        </w:numPr>
        <w:spacing w:after="0" w:line="240" w:lineRule="auto"/>
        <w:jc w:val="both"/>
        <w:rPr>
          <w:rFonts w:cstheme="minorHAnsi"/>
          <w:sz w:val="21"/>
          <w:szCs w:val="21"/>
        </w:rPr>
      </w:pPr>
      <w:r w:rsidRPr="00C97A92">
        <w:rPr>
          <w:rFonts w:cstheme="minorHAnsi"/>
          <w:sz w:val="21"/>
          <w:szCs w:val="21"/>
        </w:rPr>
        <w:t>kontrole okresowe pięcioletnie dróg</w:t>
      </w:r>
      <w:r w:rsidR="00C43CE4">
        <w:rPr>
          <w:rFonts w:cstheme="minorHAnsi"/>
          <w:sz w:val="21"/>
          <w:szCs w:val="21"/>
        </w:rPr>
        <w:t>,</w:t>
      </w:r>
    </w:p>
    <w:p w14:paraId="7A36551D" w14:textId="00EA8F65" w:rsidR="00C97A92" w:rsidRPr="00C97A92" w:rsidRDefault="00C97A92" w:rsidP="00C97A92">
      <w:pPr>
        <w:numPr>
          <w:ilvl w:val="1"/>
          <w:numId w:val="21"/>
        </w:numPr>
        <w:spacing w:after="0" w:line="240" w:lineRule="auto"/>
        <w:jc w:val="both"/>
        <w:rPr>
          <w:rFonts w:cstheme="minorHAnsi"/>
          <w:sz w:val="21"/>
          <w:szCs w:val="21"/>
        </w:rPr>
      </w:pPr>
      <w:r w:rsidRPr="00C97A92">
        <w:rPr>
          <w:rFonts w:cstheme="minorHAnsi"/>
          <w:sz w:val="21"/>
          <w:szCs w:val="21"/>
        </w:rPr>
        <w:t>kontrole okresowe roczne (podstawowe) drogowych obiektów inżynierskich</w:t>
      </w:r>
      <w:r w:rsidR="00C43CE4">
        <w:rPr>
          <w:rFonts w:cstheme="minorHAnsi"/>
          <w:sz w:val="21"/>
          <w:szCs w:val="21"/>
        </w:rPr>
        <w:t>,</w:t>
      </w:r>
    </w:p>
    <w:p w14:paraId="116C2E47" w14:textId="77777777" w:rsidR="00C97A92" w:rsidRPr="00C97A92" w:rsidRDefault="00C97A92" w:rsidP="00C97A92">
      <w:pPr>
        <w:numPr>
          <w:ilvl w:val="1"/>
          <w:numId w:val="21"/>
        </w:numPr>
        <w:spacing w:after="0" w:line="240" w:lineRule="auto"/>
        <w:jc w:val="both"/>
        <w:rPr>
          <w:rFonts w:cstheme="minorHAnsi"/>
          <w:sz w:val="21"/>
          <w:szCs w:val="21"/>
        </w:rPr>
      </w:pPr>
      <w:r w:rsidRPr="00C97A92">
        <w:rPr>
          <w:rFonts w:cstheme="minorHAnsi"/>
          <w:sz w:val="21"/>
          <w:szCs w:val="21"/>
        </w:rPr>
        <w:t>kontrole okresowe pięcioletnie (rozszerzone) drogowych obiektów inżynierskich.</w:t>
      </w:r>
    </w:p>
    <w:p w14:paraId="53E68FFB" w14:textId="77777777" w:rsidR="00C97A92" w:rsidRPr="004B492F" w:rsidRDefault="00C97A92" w:rsidP="00C97A92">
      <w:pPr>
        <w:pStyle w:val="Akapitzlist"/>
        <w:shd w:val="clear" w:color="auto" w:fill="FFFFFF"/>
        <w:spacing w:after="120"/>
        <w:ind w:left="1440"/>
        <w:jc w:val="both"/>
        <w:rPr>
          <w:rFonts w:cstheme="minorHAnsi"/>
          <w:sz w:val="21"/>
          <w:szCs w:val="21"/>
        </w:rPr>
      </w:pPr>
    </w:p>
    <w:p w14:paraId="14686E56" w14:textId="77777777" w:rsidR="00C97A92" w:rsidRPr="00C97A92" w:rsidRDefault="00C97A92" w:rsidP="00C97A92">
      <w:pPr>
        <w:pStyle w:val="Akapitzlist"/>
        <w:numPr>
          <w:ilvl w:val="0"/>
          <w:numId w:val="21"/>
        </w:numPr>
        <w:shd w:val="clear" w:color="auto" w:fill="FFFFFF"/>
        <w:spacing w:after="0"/>
        <w:jc w:val="both"/>
        <w:rPr>
          <w:rFonts w:cstheme="minorHAnsi"/>
          <w:sz w:val="21"/>
          <w:szCs w:val="21"/>
        </w:rPr>
      </w:pPr>
      <w:r w:rsidRPr="00C97A92">
        <w:rPr>
          <w:rFonts w:cstheme="minorHAnsi"/>
          <w:sz w:val="21"/>
          <w:szCs w:val="21"/>
        </w:rPr>
        <w:t>Celem zamówienia jest ocena stanu technicznego, bezpieczeństwa użytkowania oraz przydatności do dalszej eksploatacji kontrolowanych dróg i obiektów inżynierskich, a także wskazanie niezbędnych robót utrzymaniowych, remontowych lub naprawczych.</w:t>
      </w:r>
    </w:p>
    <w:p w14:paraId="055D8C7F" w14:textId="77777777" w:rsidR="00C97A92" w:rsidRPr="00C97A92" w:rsidRDefault="00C97A92" w:rsidP="00C97A92">
      <w:pPr>
        <w:pStyle w:val="Akapitzlist"/>
        <w:shd w:val="clear" w:color="auto" w:fill="FFFFFF"/>
        <w:spacing w:after="0"/>
        <w:jc w:val="both"/>
        <w:rPr>
          <w:rFonts w:cstheme="minorHAnsi"/>
          <w:sz w:val="21"/>
          <w:szCs w:val="21"/>
        </w:rPr>
      </w:pPr>
      <w:r w:rsidRPr="00C97A92">
        <w:rPr>
          <w:rFonts w:cstheme="minorHAnsi"/>
          <w:sz w:val="21"/>
          <w:szCs w:val="21"/>
        </w:rPr>
        <w:t>Kontrole należy wykonać zgodnie z obowiązującymi przepisami prawa, w szczególności:</w:t>
      </w:r>
    </w:p>
    <w:p w14:paraId="70E3A0E7" w14:textId="77777777" w:rsidR="00C97A92" w:rsidRPr="00C97A92" w:rsidRDefault="00C97A92" w:rsidP="00C97A92">
      <w:pPr>
        <w:numPr>
          <w:ilvl w:val="1"/>
          <w:numId w:val="21"/>
        </w:numPr>
        <w:spacing w:after="0" w:line="240" w:lineRule="auto"/>
        <w:jc w:val="both"/>
        <w:rPr>
          <w:rFonts w:cstheme="minorHAnsi"/>
          <w:sz w:val="21"/>
          <w:szCs w:val="21"/>
        </w:rPr>
      </w:pPr>
      <w:r w:rsidRPr="00C97A92">
        <w:rPr>
          <w:rFonts w:cstheme="minorHAnsi"/>
          <w:sz w:val="21"/>
          <w:szCs w:val="21"/>
        </w:rPr>
        <w:t>ustawą z dnia 7 lipca 1994 r. – Prawo budowlane, w szczególności art. 62;</w:t>
      </w:r>
    </w:p>
    <w:p w14:paraId="67A0A3AB" w14:textId="0DEECD6A" w:rsidR="00C97A92" w:rsidRPr="00C97A92" w:rsidRDefault="00C97A92" w:rsidP="00C97A92">
      <w:pPr>
        <w:numPr>
          <w:ilvl w:val="1"/>
          <w:numId w:val="21"/>
        </w:numPr>
        <w:spacing w:after="0" w:line="240" w:lineRule="auto"/>
        <w:jc w:val="both"/>
        <w:rPr>
          <w:rFonts w:cstheme="minorHAnsi"/>
          <w:sz w:val="21"/>
          <w:szCs w:val="21"/>
        </w:rPr>
      </w:pPr>
      <w:r w:rsidRPr="00C97A92">
        <w:rPr>
          <w:rFonts w:cstheme="minorHAnsi"/>
          <w:sz w:val="21"/>
          <w:szCs w:val="21"/>
        </w:rPr>
        <w:t>ustawą z dnia 21 marca 1985 r. o drogach publicznych, w szczególności w zakresie obowiązków zarządcy drogi;</w:t>
      </w:r>
    </w:p>
    <w:p w14:paraId="18B3CABD" w14:textId="77777777" w:rsidR="00C97A92" w:rsidRPr="00C97A92" w:rsidRDefault="00C97A92" w:rsidP="00C97A92">
      <w:pPr>
        <w:numPr>
          <w:ilvl w:val="1"/>
          <w:numId w:val="21"/>
        </w:numPr>
        <w:spacing w:after="0" w:line="240" w:lineRule="auto"/>
        <w:jc w:val="both"/>
        <w:rPr>
          <w:rFonts w:cstheme="minorHAnsi"/>
          <w:sz w:val="21"/>
          <w:szCs w:val="21"/>
        </w:rPr>
      </w:pPr>
      <w:r w:rsidRPr="00C97A92">
        <w:rPr>
          <w:rFonts w:cstheme="minorHAnsi"/>
          <w:sz w:val="21"/>
          <w:szCs w:val="21"/>
        </w:rPr>
        <w:t>obowiązującymi przepisami dotyczącymi ewidencji i numeracji dróg publicznych oraz drogowych obiektów inżynierskich;</w:t>
      </w:r>
    </w:p>
    <w:p w14:paraId="4475728D" w14:textId="77777777" w:rsidR="00C97A92" w:rsidRDefault="00C97A92" w:rsidP="00C97A92">
      <w:pPr>
        <w:numPr>
          <w:ilvl w:val="1"/>
          <w:numId w:val="21"/>
        </w:numPr>
        <w:spacing w:after="0" w:line="240" w:lineRule="auto"/>
        <w:jc w:val="both"/>
        <w:rPr>
          <w:rFonts w:cstheme="minorHAnsi"/>
          <w:sz w:val="21"/>
          <w:szCs w:val="21"/>
        </w:rPr>
      </w:pPr>
      <w:r w:rsidRPr="00C97A92">
        <w:rPr>
          <w:rFonts w:cstheme="minorHAnsi"/>
          <w:sz w:val="21"/>
          <w:szCs w:val="21"/>
        </w:rPr>
        <w:t>właściwymi przepisami wykonawczymi i aktualnymi wytycznymi technicznymi dotyczącymi kontroli drogowych obiektów inżynierskich.</w:t>
      </w:r>
    </w:p>
    <w:p w14:paraId="3F634DC1" w14:textId="77777777" w:rsidR="00C97A92" w:rsidRPr="00C97A92" w:rsidRDefault="00C97A92" w:rsidP="00C97A92">
      <w:pPr>
        <w:spacing w:after="0" w:line="240" w:lineRule="auto"/>
        <w:ind w:left="1440"/>
        <w:jc w:val="both"/>
        <w:rPr>
          <w:rFonts w:cstheme="minorHAnsi"/>
          <w:sz w:val="21"/>
          <w:szCs w:val="21"/>
        </w:rPr>
      </w:pPr>
    </w:p>
    <w:p w14:paraId="050AF1BF" w14:textId="7D485917" w:rsidR="00C97A92" w:rsidRDefault="00C97A92" w:rsidP="00C97A92">
      <w:pPr>
        <w:pStyle w:val="Akapitzlist"/>
        <w:numPr>
          <w:ilvl w:val="0"/>
          <w:numId w:val="21"/>
        </w:numPr>
        <w:spacing w:line="360" w:lineRule="auto"/>
        <w:jc w:val="both"/>
        <w:rPr>
          <w:rFonts w:cstheme="minorHAnsi"/>
          <w:sz w:val="21"/>
          <w:szCs w:val="21"/>
        </w:rPr>
      </w:pPr>
      <w:r w:rsidRPr="00C97A92">
        <w:rPr>
          <w:rFonts w:cstheme="minorHAnsi"/>
          <w:sz w:val="21"/>
          <w:szCs w:val="21"/>
        </w:rPr>
        <w:t>Zestawienie dróg</w:t>
      </w:r>
      <w:r w:rsidR="00D67607">
        <w:rPr>
          <w:rFonts w:cstheme="minorHAnsi"/>
          <w:sz w:val="21"/>
          <w:szCs w:val="21"/>
        </w:rPr>
        <w:t xml:space="preserve"> publicznych</w:t>
      </w:r>
      <w:r w:rsidRPr="00C97A92">
        <w:rPr>
          <w:rFonts w:cstheme="minorHAnsi"/>
          <w:sz w:val="21"/>
          <w:szCs w:val="21"/>
        </w:rPr>
        <w:t xml:space="preserve"> i </w:t>
      </w:r>
      <w:r w:rsidR="00D67607">
        <w:rPr>
          <w:rFonts w:cstheme="minorHAnsi"/>
          <w:sz w:val="21"/>
          <w:szCs w:val="21"/>
        </w:rPr>
        <w:t xml:space="preserve">drogowych </w:t>
      </w:r>
      <w:r w:rsidRPr="00C97A92">
        <w:rPr>
          <w:rFonts w:cstheme="minorHAnsi"/>
          <w:sz w:val="21"/>
          <w:szCs w:val="21"/>
        </w:rPr>
        <w:t xml:space="preserve">obiektów </w:t>
      </w:r>
      <w:r w:rsidR="00D67607" w:rsidRPr="00C97A92">
        <w:rPr>
          <w:rFonts w:cstheme="minorHAnsi"/>
          <w:sz w:val="21"/>
          <w:szCs w:val="21"/>
        </w:rPr>
        <w:t>inżynierski</w:t>
      </w:r>
      <w:r w:rsidRPr="00C97A92">
        <w:rPr>
          <w:rFonts w:cstheme="minorHAnsi"/>
          <w:sz w:val="21"/>
          <w:szCs w:val="21"/>
        </w:rPr>
        <w:t>ch</w:t>
      </w:r>
    </w:p>
    <w:p w14:paraId="1E3354EB" w14:textId="6709D9AB" w:rsidR="00C97A92" w:rsidRPr="00095A04" w:rsidRDefault="00C97A92" w:rsidP="00095A04">
      <w:pPr>
        <w:pStyle w:val="Akapitzlist"/>
        <w:numPr>
          <w:ilvl w:val="1"/>
          <w:numId w:val="24"/>
        </w:numPr>
        <w:spacing w:after="0"/>
        <w:ind w:left="851"/>
        <w:jc w:val="both"/>
        <w:rPr>
          <w:rFonts w:cstheme="minorHAnsi"/>
          <w:sz w:val="21"/>
          <w:szCs w:val="21"/>
        </w:rPr>
      </w:pPr>
      <w:r w:rsidRPr="00095A04">
        <w:rPr>
          <w:rFonts w:cstheme="minorHAnsi"/>
          <w:sz w:val="21"/>
          <w:szCs w:val="21"/>
        </w:rPr>
        <w:t>Zestawienie dróg gminnych publicznych</w:t>
      </w:r>
    </w:p>
    <w:p w14:paraId="324D6C3A" w14:textId="77777777" w:rsidR="00C97A92" w:rsidRDefault="00C97A92" w:rsidP="00C97A92">
      <w:pPr>
        <w:shd w:val="clear" w:color="auto" w:fill="FFFFFF"/>
        <w:spacing w:after="100" w:afterAutospacing="1"/>
        <w:ind w:firstLine="851"/>
        <w:rPr>
          <w:rFonts w:cstheme="minorHAnsi"/>
          <w:sz w:val="21"/>
          <w:szCs w:val="21"/>
        </w:rPr>
      </w:pPr>
      <w:r w:rsidRPr="00247B2A">
        <w:rPr>
          <w:noProof/>
        </w:rPr>
        <w:drawing>
          <wp:inline distT="0" distB="0" distL="0" distR="0" wp14:anchorId="65B5F6BD" wp14:editId="1E128607">
            <wp:extent cx="5172075" cy="2201859"/>
            <wp:effectExtent l="0" t="0" r="0" b="8255"/>
            <wp:docPr id="8037475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710" cy="2212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87E48" w14:textId="77777777" w:rsidR="00C97A92" w:rsidRDefault="00C97A92" w:rsidP="00C97A92">
      <w:pPr>
        <w:shd w:val="clear" w:color="auto" w:fill="FFFFFF"/>
        <w:spacing w:after="100" w:afterAutospacing="1"/>
        <w:ind w:firstLine="851"/>
        <w:rPr>
          <w:rFonts w:cstheme="minorHAnsi"/>
          <w:sz w:val="21"/>
          <w:szCs w:val="21"/>
        </w:rPr>
      </w:pPr>
    </w:p>
    <w:p w14:paraId="08E1A256" w14:textId="77777777" w:rsidR="00C97A92" w:rsidRDefault="00C97A92" w:rsidP="00C97A92">
      <w:pPr>
        <w:shd w:val="clear" w:color="auto" w:fill="FFFFFF"/>
        <w:spacing w:after="100" w:afterAutospacing="1"/>
        <w:ind w:firstLine="851"/>
        <w:rPr>
          <w:rFonts w:cstheme="minorHAnsi"/>
          <w:sz w:val="21"/>
          <w:szCs w:val="21"/>
        </w:rPr>
      </w:pPr>
    </w:p>
    <w:p w14:paraId="2BA81273" w14:textId="77777777" w:rsidR="00C97A92" w:rsidRDefault="00C97A92" w:rsidP="00C97A92">
      <w:pPr>
        <w:shd w:val="clear" w:color="auto" w:fill="FFFFFF"/>
        <w:spacing w:after="100" w:afterAutospacing="1"/>
        <w:ind w:firstLine="851"/>
        <w:rPr>
          <w:rFonts w:cstheme="minorHAnsi"/>
          <w:sz w:val="21"/>
          <w:szCs w:val="21"/>
        </w:rPr>
      </w:pPr>
    </w:p>
    <w:p w14:paraId="323D3270" w14:textId="77777777" w:rsidR="00C97A92" w:rsidRDefault="00C97A92" w:rsidP="00C97A92">
      <w:pPr>
        <w:shd w:val="clear" w:color="auto" w:fill="FFFFFF"/>
        <w:spacing w:after="100" w:afterAutospacing="1"/>
        <w:ind w:firstLine="851"/>
        <w:rPr>
          <w:rFonts w:cstheme="minorHAnsi"/>
          <w:sz w:val="21"/>
          <w:szCs w:val="21"/>
        </w:rPr>
      </w:pPr>
    </w:p>
    <w:p w14:paraId="7CE51EA0" w14:textId="75C8C266" w:rsidR="00C97A92" w:rsidRPr="00C97A92" w:rsidRDefault="00C97A92" w:rsidP="00095A04">
      <w:pPr>
        <w:pStyle w:val="Akapitzlist"/>
        <w:numPr>
          <w:ilvl w:val="1"/>
          <w:numId w:val="24"/>
        </w:numPr>
        <w:spacing w:after="0"/>
        <w:ind w:left="851"/>
        <w:jc w:val="both"/>
        <w:rPr>
          <w:rFonts w:cstheme="minorHAnsi"/>
          <w:sz w:val="21"/>
          <w:szCs w:val="21"/>
        </w:rPr>
      </w:pPr>
      <w:r w:rsidRPr="00C97A92">
        <w:rPr>
          <w:rFonts w:cstheme="minorHAnsi"/>
          <w:sz w:val="21"/>
          <w:szCs w:val="21"/>
        </w:rPr>
        <w:lastRenderedPageBreak/>
        <w:t xml:space="preserve">Zestawienie obiektów </w:t>
      </w:r>
      <w:r w:rsidR="00D67607">
        <w:rPr>
          <w:rFonts w:cstheme="minorHAnsi"/>
          <w:sz w:val="21"/>
          <w:szCs w:val="21"/>
        </w:rPr>
        <w:t>inżynierskich</w:t>
      </w:r>
    </w:p>
    <w:p w14:paraId="5CBD5014" w14:textId="40C4294A" w:rsidR="00C97A92" w:rsidRPr="000C1470" w:rsidRDefault="00A41C26" w:rsidP="00A41C26">
      <w:pPr>
        <w:shd w:val="clear" w:color="auto" w:fill="FFFFFF"/>
        <w:spacing w:after="100" w:afterAutospacing="1"/>
        <w:ind w:left="851"/>
        <w:rPr>
          <w:rFonts w:cstheme="minorHAnsi"/>
          <w:sz w:val="21"/>
          <w:szCs w:val="21"/>
        </w:rPr>
      </w:pPr>
      <w:r w:rsidRPr="00A41C26">
        <w:rPr>
          <w:noProof/>
        </w:rPr>
        <w:drawing>
          <wp:inline distT="0" distB="0" distL="0" distR="0" wp14:anchorId="5AFA193E" wp14:editId="4070C41D">
            <wp:extent cx="5095875" cy="1160503"/>
            <wp:effectExtent l="0" t="0" r="0" b="1905"/>
            <wp:docPr id="198742796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578" cy="1168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DAD71" w14:textId="77777777" w:rsidR="00963939" w:rsidRPr="000C1470" w:rsidRDefault="00963939" w:rsidP="004B492F">
      <w:pPr>
        <w:pStyle w:val="Akapitzlist"/>
        <w:numPr>
          <w:ilvl w:val="0"/>
          <w:numId w:val="21"/>
        </w:numPr>
        <w:shd w:val="clear" w:color="auto" w:fill="FFFFFF"/>
        <w:spacing w:after="120"/>
        <w:jc w:val="both"/>
        <w:rPr>
          <w:rFonts w:cstheme="minorHAnsi"/>
          <w:sz w:val="21"/>
          <w:szCs w:val="21"/>
        </w:rPr>
      </w:pPr>
      <w:r w:rsidRPr="000C1470">
        <w:rPr>
          <w:rFonts w:cstheme="minorHAnsi"/>
          <w:sz w:val="21"/>
          <w:szCs w:val="21"/>
        </w:rPr>
        <w:t>W postępowaniu mogą wziąć udział Wykonawcy spełniający niżej określone warunki:</w:t>
      </w:r>
    </w:p>
    <w:p w14:paraId="60038424" w14:textId="70A73094" w:rsidR="00963939" w:rsidRPr="000C1470" w:rsidRDefault="00963939" w:rsidP="004B492F">
      <w:pPr>
        <w:pStyle w:val="Akapitzlist"/>
        <w:numPr>
          <w:ilvl w:val="0"/>
          <w:numId w:val="14"/>
        </w:numPr>
        <w:shd w:val="clear" w:color="auto" w:fill="FFFFFF"/>
        <w:spacing w:after="100" w:afterAutospacing="1"/>
        <w:ind w:left="1134"/>
        <w:jc w:val="both"/>
        <w:rPr>
          <w:rFonts w:cstheme="minorHAnsi"/>
          <w:sz w:val="21"/>
          <w:szCs w:val="21"/>
        </w:rPr>
      </w:pPr>
      <w:bookmarkStart w:id="0" w:name="_Hlk37255652"/>
      <w:r w:rsidRPr="000C1470">
        <w:rPr>
          <w:rFonts w:cstheme="minorHAnsi"/>
          <w:sz w:val="21"/>
          <w:szCs w:val="21"/>
        </w:rPr>
        <w:t>Wykonawca posiada uprawnienia do wykonania określonej działalności, posiada niezbędną wiedzę i doświadczenie,</w:t>
      </w:r>
      <w:bookmarkEnd w:id="0"/>
    </w:p>
    <w:p w14:paraId="01F14CD9" w14:textId="79E59DC2" w:rsidR="00963939" w:rsidRPr="00963939" w:rsidRDefault="00963939" w:rsidP="004B492F">
      <w:pPr>
        <w:pStyle w:val="Akapitzlist"/>
        <w:numPr>
          <w:ilvl w:val="0"/>
          <w:numId w:val="14"/>
        </w:numPr>
        <w:shd w:val="clear" w:color="auto" w:fill="FFFFFF"/>
        <w:spacing w:after="100" w:afterAutospacing="1"/>
        <w:ind w:left="1134"/>
        <w:jc w:val="both"/>
        <w:rPr>
          <w:rFonts w:cstheme="minorHAnsi"/>
          <w:sz w:val="21"/>
          <w:szCs w:val="21"/>
        </w:rPr>
      </w:pPr>
      <w:r w:rsidRPr="000C1470">
        <w:rPr>
          <w:rFonts w:cstheme="minorHAnsi"/>
          <w:sz w:val="21"/>
          <w:szCs w:val="21"/>
        </w:rPr>
        <w:t>Dysponuje odpowiednim potencjałem technicznym oraz osobami posiadającymi</w:t>
      </w:r>
      <w:r w:rsidRPr="00963939">
        <w:rPr>
          <w:rFonts w:cstheme="minorHAnsi"/>
          <w:sz w:val="21"/>
          <w:szCs w:val="21"/>
        </w:rPr>
        <w:t xml:space="preserve"> uprawnienia odpowiedniej specjalności umożliwiające przeprowadzenie wymaganych przeglądów zgodnie z art. 62 ust. 1 pkt 1 i pkt 2 ustawy z dnia 7 lipca 1994 r. Prawo budowlane</w:t>
      </w:r>
      <w:r w:rsidR="00D67607">
        <w:rPr>
          <w:rFonts w:cstheme="minorHAnsi"/>
          <w:sz w:val="21"/>
          <w:szCs w:val="21"/>
        </w:rPr>
        <w:t>,</w:t>
      </w:r>
      <w:r w:rsidRPr="00963939">
        <w:rPr>
          <w:rFonts w:cstheme="minorHAnsi"/>
          <w:sz w:val="21"/>
          <w:szCs w:val="21"/>
        </w:rPr>
        <w:t xml:space="preserve"> w sposób ważny </w:t>
      </w:r>
      <w:r w:rsidR="00D67607">
        <w:rPr>
          <w:rFonts w:cstheme="minorHAnsi"/>
          <w:sz w:val="21"/>
          <w:szCs w:val="21"/>
        </w:rPr>
        <w:br/>
      </w:r>
      <w:r w:rsidRPr="00963939">
        <w:rPr>
          <w:rFonts w:cstheme="minorHAnsi"/>
          <w:sz w:val="21"/>
          <w:szCs w:val="21"/>
        </w:rPr>
        <w:t>i zgodny z prawem.</w:t>
      </w:r>
    </w:p>
    <w:p w14:paraId="426B66F0" w14:textId="150D76CE" w:rsidR="00C67447" w:rsidRDefault="00C67447" w:rsidP="004B492F">
      <w:pPr>
        <w:shd w:val="clear" w:color="auto" w:fill="FFFFFF"/>
        <w:spacing w:before="100" w:beforeAutospacing="1" w:after="100" w:afterAutospacing="1" w:line="240" w:lineRule="auto"/>
        <w:ind w:left="709"/>
        <w:jc w:val="both"/>
        <w:rPr>
          <w:rFonts w:cstheme="minorHAnsi"/>
          <w:sz w:val="21"/>
          <w:szCs w:val="21"/>
        </w:rPr>
      </w:pPr>
      <w:r w:rsidRPr="00C67447">
        <w:rPr>
          <w:rFonts w:cstheme="minorHAnsi"/>
          <w:sz w:val="21"/>
          <w:szCs w:val="21"/>
        </w:rPr>
        <w:t>Osoby przeprowadzające kontrol</w:t>
      </w:r>
      <w:r w:rsidR="00D67607">
        <w:rPr>
          <w:rFonts w:cstheme="minorHAnsi"/>
          <w:sz w:val="21"/>
          <w:szCs w:val="21"/>
        </w:rPr>
        <w:t>e</w:t>
      </w:r>
      <w:r w:rsidRPr="00C67447">
        <w:rPr>
          <w:rFonts w:cstheme="minorHAnsi"/>
          <w:sz w:val="21"/>
          <w:szCs w:val="21"/>
        </w:rPr>
        <w:t xml:space="preserve"> są odpowiedzialne za zgodność i prawidłowość przeprowadzonego przeglądu z zapisami i wymaganiami </w:t>
      </w:r>
      <w:r w:rsidR="00BE2C6F">
        <w:rPr>
          <w:rFonts w:cstheme="minorHAnsi"/>
          <w:sz w:val="21"/>
          <w:szCs w:val="21"/>
        </w:rPr>
        <w:t>ustawy obowiązującej</w:t>
      </w:r>
      <w:r w:rsidRPr="00C67447">
        <w:rPr>
          <w:rFonts w:cstheme="minorHAnsi"/>
          <w:sz w:val="21"/>
          <w:szCs w:val="21"/>
        </w:rPr>
        <w:t xml:space="preserve"> w tym zakresie.</w:t>
      </w:r>
    </w:p>
    <w:p w14:paraId="0C84337F" w14:textId="05BBA57F" w:rsidR="004B492F" w:rsidRPr="004B492F" w:rsidRDefault="004B492F" w:rsidP="004B492F">
      <w:pPr>
        <w:pStyle w:val="Akapitzlist"/>
        <w:numPr>
          <w:ilvl w:val="0"/>
          <w:numId w:val="21"/>
        </w:numPr>
        <w:shd w:val="clear" w:color="auto" w:fill="FFFFFF"/>
        <w:spacing w:before="100" w:beforeAutospacing="1" w:after="100" w:afterAutospacing="1"/>
        <w:ind w:left="709"/>
        <w:jc w:val="both"/>
        <w:rPr>
          <w:rFonts w:cstheme="minorHAnsi"/>
          <w:sz w:val="21"/>
          <w:szCs w:val="21"/>
        </w:rPr>
      </w:pPr>
      <w:r w:rsidRPr="004B492F">
        <w:rPr>
          <w:rFonts w:cstheme="minorHAnsi"/>
          <w:sz w:val="21"/>
          <w:szCs w:val="21"/>
        </w:rPr>
        <w:t xml:space="preserve">Dokumentacja stanowiąca przedmiot umowy (protokoły z kontroli stanu technicznego) będzie sporządzona i przekazana Zamawiającemu w wersji papierowej. Dodatkowo Wykonawca dostarczy </w:t>
      </w:r>
      <w:r w:rsidR="00D67607">
        <w:rPr>
          <w:rFonts w:cstheme="minorHAnsi"/>
          <w:sz w:val="21"/>
          <w:szCs w:val="21"/>
        </w:rPr>
        <w:t xml:space="preserve">protokoły w wersji elektronicznej, </w:t>
      </w:r>
      <w:r w:rsidRPr="004B492F">
        <w:rPr>
          <w:rFonts w:cstheme="minorHAnsi"/>
          <w:sz w:val="21"/>
          <w:szCs w:val="21"/>
        </w:rPr>
        <w:t xml:space="preserve">dokumentację </w:t>
      </w:r>
      <w:r w:rsidR="00C97A92">
        <w:rPr>
          <w:rFonts w:cstheme="minorHAnsi"/>
          <w:sz w:val="21"/>
          <w:szCs w:val="21"/>
        </w:rPr>
        <w:t>fotograficzną oraz wideorejestracj</w:t>
      </w:r>
      <w:r w:rsidR="00A41C26">
        <w:rPr>
          <w:rFonts w:cstheme="minorHAnsi"/>
          <w:sz w:val="21"/>
          <w:szCs w:val="21"/>
        </w:rPr>
        <w:t>ę dróg</w:t>
      </w:r>
      <w:r w:rsidR="00095A04">
        <w:rPr>
          <w:rFonts w:cstheme="minorHAnsi"/>
          <w:sz w:val="21"/>
          <w:szCs w:val="21"/>
        </w:rPr>
        <w:t>,</w:t>
      </w:r>
      <w:r w:rsidRPr="004B492F">
        <w:rPr>
          <w:rFonts w:cstheme="minorHAnsi"/>
          <w:sz w:val="21"/>
          <w:szCs w:val="21"/>
        </w:rPr>
        <w:t xml:space="preserve"> wykonan</w:t>
      </w:r>
      <w:r w:rsidR="00A41C26">
        <w:rPr>
          <w:rFonts w:cstheme="minorHAnsi"/>
          <w:sz w:val="21"/>
          <w:szCs w:val="21"/>
        </w:rPr>
        <w:t>ą</w:t>
      </w:r>
      <w:r w:rsidRPr="004B492F">
        <w:rPr>
          <w:rFonts w:cstheme="minorHAnsi"/>
          <w:sz w:val="21"/>
          <w:szCs w:val="21"/>
        </w:rPr>
        <w:t xml:space="preserve"> w toku kontroli w wersji elektronicznej</w:t>
      </w:r>
      <w:r>
        <w:rPr>
          <w:rFonts w:cstheme="minorHAnsi"/>
          <w:sz w:val="21"/>
          <w:szCs w:val="21"/>
        </w:rPr>
        <w:t xml:space="preserve"> </w:t>
      </w:r>
      <w:r w:rsidRPr="004B492F">
        <w:rPr>
          <w:rFonts w:cstheme="minorHAnsi"/>
          <w:sz w:val="21"/>
          <w:szCs w:val="21"/>
        </w:rPr>
        <w:t>na fizycznym nośniku danych (np. na pendrive lub płycie CD/DVD).</w:t>
      </w:r>
    </w:p>
    <w:p w14:paraId="2AE5A53E" w14:textId="77777777" w:rsidR="004B492F" w:rsidRPr="004B492F" w:rsidRDefault="004B492F" w:rsidP="004B492F">
      <w:pPr>
        <w:pStyle w:val="Akapitzlist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cstheme="minorHAnsi"/>
          <w:sz w:val="21"/>
          <w:szCs w:val="21"/>
        </w:rPr>
      </w:pPr>
    </w:p>
    <w:p w14:paraId="1B7EDA5F" w14:textId="7B1601BB" w:rsidR="008B5F12" w:rsidRPr="00B34C2D" w:rsidRDefault="008B5F12" w:rsidP="004B492F">
      <w:pPr>
        <w:pStyle w:val="Akapitzlist"/>
        <w:numPr>
          <w:ilvl w:val="0"/>
          <w:numId w:val="21"/>
        </w:numPr>
        <w:shd w:val="clear" w:color="auto" w:fill="FFFFFF"/>
        <w:spacing w:after="120"/>
        <w:jc w:val="both"/>
        <w:rPr>
          <w:rFonts w:cstheme="minorHAnsi"/>
          <w:sz w:val="21"/>
          <w:szCs w:val="21"/>
        </w:rPr>
      </w:pPr>
      <w:r w:rsidRPr="00B34C2D">
        <w:rPr>
          <w:rFonts w:cstheme="minorHAnsi"/>
          <w:sz w:val="21"/>
          <w:szCs w:val="21"/>
        </w:rPr>
        <w:t xml:space="preserve">Termin wykonania </w:t>
      </w:r>
      <w:r w:rsidRPr="008F688C">
        <w:rPr>
          <w:rFonts w:cstheme="minorHAnsi"/>
          <w:sz w:val="21"/>
          <w:szCs w:val="21"/>
        </w:rPr>
        <w:t xml:space="preserve">zadania </w:t>
      </w:r>
      <w:r w:rsidR="00F74C08">
        <w:rPr>
          <w:rFonts w:cstheme="minorHAnsi"/>
          <w:sz w:val="21"/>
          <w:szCs w:val="21"/>
        </w:rPr>
        <w:t>– 30 dni od zawarcia umowy.</w:t>
      </w:r>
      <w:r w:rsidRPr="008F688C">
        <w:rPr>
          <w:rFonts w:cstheme="minorHAnsi"/>
          <w:sz w:val="21"/>
          <w:szCs w:val="21"/>
        </w:rPr>
        <w:t xml:space="preserve"> </w:t>
      </w:r>
    </w:p>
    <w:p w14:paraId="3D3D103A" w14:textId="7B80D025" w:rsidR="00EB36A9" w:rsidRDefault="00EB36A9" w:rsidP="00D653FC">
      <w:pPr>
        <w:shd w:val="clear" w:color="auto" w:fill="FFFFFF"/>
        <w:spacing w:after="0"/>
        <w:jc w:val="both"/>
        <w:rPr>
          <w:rFonts w:cstheme="minorHAnsi"/>
          <w:color w:val="FF0000"/>
          <w:sz w:val="21"/>
          <w:szCs w:val="21"/>
        </w:rPr>
      </w:pPr>
    </w:p>
    <w:p w14:paraId="17BE16DA" w14:textId="727F62F6" w:rsidR="008F688C" w:rsidRDefault="008F688C" w:rsidP="00D653FC">
      <w:pPr>
        <w:shd w:val="clear" w:color="auto" w:fill="FFFFFF"/>
        <w:spacing w:after="0"/>
        <w:jc w:val="both"/>
        <w:rPr>
          <w:rFonts w:cstheme="minorHAnsi"/>
          <w:color w:val="FF0000"/>
          <w:sz w:val="21"/>
          <w:szCs w:val="21"/>
        </w:rPr>
      </w:pPr>
    </w:p>
    <w:p w14:paraId="56676487" w14:textId="578864AF" w:rsidR="008F688C" w:rsidRDefault="008F688C" w:rsidP="00D653FC">
      <w:pPr>
        <w:shd w:val="clear" w:color="auto" w:fill="FFFFFF"/>
        <w:spacing w:after="0"/>
        <w:jc w:val="both"/>
        <w:rPr>
          <w:rFonts w:cstheme="minorHAnsi"/>
          <w:color w:val="FF0000"/>
          <w:sz w:val="21"/>
          <w:szCs w:val="21"/>
        </w:rPr>
      </w:pPr>
    </w:p>
    <w:p w14:paraId="268B7F04" w14:textId="50949671" w:rsidR="008F688C" w:rsidRDefault="008F688C" w:rsidP="00D653FC">
      <w:pPr>
        <w:shd w:val="clear" w:color="auto" w:fill="FFFFFF"/>
        <w:spacing w:after="0"/>
        <w:jc w:val="both"/>
        <w:rPr>
          <w:rFonts w:cstheme="minorHAnsi"/>
          <w:color w:val="FF0000"/>
          <w:sz w:val="21"/>
          <w:szCs w:val="21"/>
        </w:rPr>
      </w:pPr>
    </w:p>
    <w:p w14:paraId="3CAC6253" w14:textId="77777777" w:rsidR="00BC55D8" w:rsidRDefault="00BC55D8" w:rsidP="00D653FC">
      <w:pPr>
        <w:shd w:val="clear" w:color="auto" w:fill="FFFFFF"/>
        <w:spacing w:after="0"/>
        <w:jc w:val="both"/>
        <w:rPr>
          <w:rFonts w:cstheme="minorHAnsi"/>
          <w:color w:val="FF0000"/>
          <w:sz w:val="21"/>
          <w:szCs w:val="21"/>
        </w:rPr>
      </w:pPr>
    </w:p>
    <w:sectPr w:rsidR="00BC55D8" w:rsidSect="005972F9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5E08D" w14:textId="77777777" w:rsidR="0052057B" w:rsidRDefault="0052057B">
      <w:pPr>
        <w:spacing w:after="0" w:line="240" w:lineRule="auto"/>
      </w:pPr>
      <w:r>
        <w:separator/>
      </w:r>
    </w:p>
  </w:endnote>
  <w:endnote w:type="continuationSeparator" w:id="0">
    <w:p w14:paraId="277B32E7" w14:textId="77777777" w:rsidR="0052057B" w:rsidRDefault="00520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4594829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3FDD524D" w14:textId="77777777" w:rsidR="00907390" w:rsidRDefault="00BD069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8AB3AED" w14:textId="77777777" w:rsidR="00907390" w:rsidRDefault="009073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80634" w14:textId="77777777" w:rsidR="0052057B" w:rsidRDefault="0052057B">
      <w:pPr>
        <w:spacing w:after="0" w:line="240" w:lineRule="auto"/>
      </w:pPr>
      <w:r>
        <w:separator/>
      </w:r>
    </w:p>
  </w:footnote>
  <w:footnote w:type="continuationSeparator" w:id="0">
    <w:p w14:paraId="2388AD90" w14:textId="77777777" w:rsidR="0052057B" w:rsidRDefault="005205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61E1"/>
    <w:multiLevelType w:val="hybridMultilevel"/>
    <w:tmpl w:val="6C403FBA"/>
    <w:lvl w:ilvl="0" w:tplc="53AA2E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80DCA"/>
    <w:multiLevelType w:val="hybridMultilevel"/>
    <w:tmpl w:val="600044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54244"/>
    <w:multiLevelType w:val="multilevel"/>
    <w:tmpl w:val="B748CA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82A440F"/>
    <w:multiLevelType w:val="hybridMultilevel"/>
    <w:tmpl w:val="8F461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717A3"/>
    <w:multiLevelType w:val="hybridMultilevel"/>
    <w:tmpl w:val="8F461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461DB"/>
    <w:multiLevelType w:val="hybridMultilevel"/>
    <w:tmpl w:val="86A036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B1B01"/>
    <w:multiLevelType w:val="hybridMultilevel"/>
    <w:tmpl w:val="FC085ED6"/>
    <w:lvl w:ilvl="0" w:tplc="B022B48A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677" w:hanging="360"/>
      </w:pPr>
    </w:lvl>
    <w:lvl w:ilvl="2" w:tplc="0415001B" w:tentative="1">
      <w:start w:val="1"/>
      <w:numFmt w:val="lowerRoman"/>
      <w:lvlText w:val="%3."/>
      <w:lvlJc w:val="right"/>
      <w:pPr>
        <w:ind w:left="1397" w:hanging="180"/>
      </w:pPr>
    </w:lvl>
    <w:lvl w:ilvl="3" w:tplc="0415000F" w:tentative="1">
      <w:start w:val="1"/>
      <w:numFmt w:val="decimal"/>
      <w:lvlText w:val="%4."/>
      <w:lvlJc w:val="left"/>
      <w:pPr>
        <w:ind w:left="2117" w:hanging="360"/>
      </w:pPr>
    </w:lvl>
    <w:lvl w:ilvl="4" w:tplc="04150019" w:tentative="1">
      <w:start w:val="1"/>
      <w:numFmt w:val="lowerLetter"/>
      <w:lvlText w:val="%5."/>
      <w:lvlJc w:val="left"/>
      <w:pPr>
        <w:ind w:left="2837" w:hanging="360"/>
      </w:pPr>
    </w:lvl>
    <w:lvl w:ilvl="5" w:tplc="0415001B" w:tentative="1">
      <w:start w:val="1"/>
      <w:numFmt w:val="lowerRoman"/>
      <w:lvlText w:val="%6."/>
      <w:lvlJc w:val="right"/>
      <w:pPr>
        <w:ind w:left="3557" w:hanging="180"/>
      </w:pPr>
    </w:lvl>
    <w:lvl w:ilvl="6" w:tplc="0415000F" w:tentative="1">
      <w:start w:val="1"/>
      <w:numFmt w:val="decimal"/>
      <w:lvlText w:val="%7."/>
      <w:lvlJc w:val="left"/>
      <w:pPr>
        <w:ind w:left="4277" w:hanging="360"/>
      </w:pPr>
    </w:lvl>
    <w:lvl w:ilvl="7" w:tplc="04150019" w:tentative="1">
      <w:start w:val="1"/>
      <w:numFmt w:val="lowerLetter"/>
      <w:lvlText w:val="%8."/>
      <w:lvlJc w:val="left"/>
      <w:pPr>
        <w:ind w:left="4997" w:hanging="360"/>
      </w:pPr>
    </w:lvl>
    <w:lvl w:ilvl="8" w:tplc="0415001B" w:tentative="1">
      <w:start w:val="1"/>
      <w:numFmt w:val="lowerRoman"/>
      <w:lvlText w:val="%9."/>
      <w:lvlJc w:val="right"/>
      <w:pPr>
        <w:ind w:left="5717" w:hanging="180"/>
      </w:pPr>
    </w:lvl>
  </w:abstractNum>
  <w:abstractNum w:abstractNumId="7" w15:restartNumberingAfterBreak="0">
    <w:nsid w:val="2F075E87"/>
    <w:multiLevelType w:val="multilevel"/>
    <w:tmpl w:val="849024E4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color w:val="00000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color w:val="00000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00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color w:val="00000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color w:val="000000"/>
      </w:rPr>
    </w:lvl>
  </w:abstractNum>
  <w:abstractNum w:abstractNumId="8" w15:restartNumberingAfterBreak="0">
    <w:nsid w:val="37C0786B"/>
    <w:multiLevelType w:val="multilevel"/>
    <w:tmpl w:val="D4D2F5DC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B2086E"/>
    <w:multiLevelType w:val="hybridMultilevel"/>
    <w:tmpl w:val="4558AD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073F3"/>
    <w:multiLevelType w:val="multilevel"/>
    <w:tmpl w:val="ED4A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34222A"/>
    <w:multiLevelType w:val="hybridMultilevel"/>
    <w:tmpl w:val="BF50ED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11BB1"/>
    <w:multiLevelType w:val="hybridMultilevel"/>
    <w:tmpl w:val="158856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011BD"/>
    <w:multiLevelType w:val="hybridMultilevel"/>
    <w:tmpl w:val="65B2D9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98334F"/>
    <w:multiLevelType w:val="hybridMultilevel"/>
    <w:tmpl w:val="1DF006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066E9"/>
    <w:multiLevelType w:val="hybridMultilevel"/>
    <w:tmpl w:val="3EB076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E616C"/>
    <w:multiLevelType w:val="hybridMultilevel"/>
    <w:tmpl w:val="8F461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E3A73"/>
    <w:multiLevelType w:val="hybridMultilevel"/>
    <w:tmpl w:val="CD9675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128E2"/>
    <w:multiLevelType w:val="hybridMultilevel"/>
    <w:tmpl w:val="1CC61F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552780"/>
    <w:multiLevelType w:val="hybridMultilevel"/>
    <w:tmpl w:val="A4D896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43A9D"/>
    <w:multiLevelType w:val="hybridMultilevel"/>
    <w:tmpl w:val="8C6A56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077AE"/>
    <w:multiLevelType w:val="hybridMultilevel"/>
    <w:tmpl w:val="63123F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801DC8"/>
    <w:multiLevelType w:val="multilevel"/>
    <w:tmpl w:val="502C2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7076050">
    <w:abstractNumId w:val="7"/>
  </w:num>
  <w:num w:numId="2" w16cid:durableId="167017737">
    <w:abstractNumId w:val="12"/>
  </w:num>
  <w:num w:numId="3" w16cid:durableId="1833179183">
    <w:abstractNumId w:val="8"/>
  </w:num>
  <w:num w:numId="4" w16cid:durableId="1576938401">
    <w:abstractNumId w:val="18"/>
  </w:num>
  <w:num w:numId="5" w16cid:durableId="647396202">
    <w:abstractNumId w:val="14"/>
  </w:num>
  <w:num w:numId="6" w16cid:durableId="680165269">
    <w:abstractNumId w:val="9"/>
  </w:num>
  <w:num w:numId="7" w16cid:durableId="128285182">
    <w:abstractNumId w:val="1"/>
  </w:num>
  <w:num w:numId="8" w16cid:durableId="543711221">
    <w:abstractNumId w:val="20"/>
  </w:num>
  <w:num w:numId="9" w16cid:durableId="1857649832">
    <w:abstractNumId w:val="11"/>
  </w:num>
  <w:num w:numId="10" w16cid:durableId="1497961475">
    <w:abstractNumId w:val="6"/>
  </w:num>
  <w:num w:numId="11" w16cid:durableId="961545283">
    <w:abstractNumId w:val="0"/>
  </w:num>
  <w:num w:numId="12" w16cid:durableId="1864515268">
    <w:abstractNumId w:val="13"/>
  </w:num>
  <w:num w:numId="13" w16cid:durableId="2023238046">
    <w:abstractNumId w:val="5"/>
  </w:num>
  <w:num w:numId="14" w16cid:durableId="299380468">
    <w:abstractNumId w:val="16"/>
  </w:num>
  <w:num w:numId="15" w16cid:durableId="948319391">
    <w:abstractNumId w:val="3"/>
  </w:num>
  <w:num w:numId="16" w16cid:durableId="931279335">
    <w:abstractNumId w:val="4"/>
  </w:num>
  <w:num w:numId="17" w16cid:durableId="1783188112">
    <w:abstractNumId w:val="21"/>
  </w:num>
  <w:num w:numId="18" w16cid:durableId="1941444745">
    <w:abstractNumId w:val="19"/>
  </w:num>
  <w:num w:numId="19" w16cid:durableId="3716872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61894902">
    <w:abstractNumId w:val="15"/>
  </w:num>
  <w:num w:numId="21" w16cid:durableId="984316368">
    <w:abstractNumId w:val="17"/>
  </w:num>
  <w:num w:numId="22" w16cid:durableId="1376200212">
    <w:abstractNumId w:val="10"/>
  </w:num>
  <w:num w:numId="23" w16cid:durableId="128862800">
    <w:abstractNumId w:val="22"/>
  </w:num>
  <w:num w:numId="24" w16cid:durableId="349064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F12"/>
    <w:rsid w:val="00022701"/>
    <w:rsid w:val="00025A3A"/>
    <w:rsid w:val="00036802"/>
    <w:rsid w:val="000711F1"/>
    <w:rsid w:val="0009145F"/>
    <w:rsid w:val="00095A04"/>
    <w:rsid w:val="000A205B"/>
    <w:rsid w:val="000B1B64"/>
    <w:rsid w:val="000C1470"/>
    <w:rsid w:val="001301C1"/>
    <w:rsid w:val="0019721E"/>
    <w:rsid w:val="001D3B6C"/>
    <w:rsid w:val="0020168C"/>
    <w:rsid w:val="002100B9"/>
    <w:rsid w:val="00234789"/>
    <w:rsid w:val="002551AC"/>
    <w:rsid w:val="00280D36"/>
    <w:rsid w:val="002B54AF"/>
    <w:rsid w:val="002D360F"/>
    <w:rsid w:val="002E3318"/>
    <w:rsid w:val="0033407B"/>
    <w:rsid w:val="003754BC"/>
    <w:rsid w:val="003817B2"/>
    <w:rsid w:val="003A790E"/>
    <w:rsid w:val="003D14F6"/>
    <w:rsid w:val="00437262"/>
    <w:rsid w:val="00437A99"/>
    <w:rsid w:val="0045320B"/>
    <w:rsid w:val="00455BDA"/>
    <w:rsid w:val="004A2327"/>
    <w:rsid w:val="004B492F"/>
    <w:rsid w:val="004C797A"/>
    <w:rsid w:val="004D00DD"/>
    <w:rsid w:val="004E0A8F"/>
    <w:rsid w:val="004F1F32"/>
    <w:rsid w:val="0052057B"/>
    <w:rsid w:val="005336F2"/>
    <w:rsid w:val="005972F9"/>
    <w:rsid w:val="005B3B4D"/>
    <w:rsid w:val="005B68AD"/>
    <w:rsid w:val="0066625A"/>
    <w:rsid w:val="006968FF"/>
    <w:rsid w:val="006B2E3B"/>
    <w:rsid w:val="00701F4A"/>
    <w:rsid w:val="0072605D"/>
    <w:rsid w:val="00727D09"/>
    <w:rsid w:val="0074167E"/>
    <w:rsid w:val="0074778D"/>
    <w:rsid w:val="00753F64"/>
    <w:rsid w:val="0076014E"/>
    <w:rsid w:val="00763B09"/>
    <w:rsid w:val="007A2065"/>
    <w:rsid w:val="007F51ED"/>
    <w:rsid w:val="007F7DA1"/>
    <w:rsid w:val="00821EDD"/>
    <w:rsid w:val="00854785"/>
    <w:rsid w:val="008739E5"/>
    <w:rsid w:val="0089797B"/>
    <w:rsid w:val="008B5BFA"/>
    <w:rsid w:val="008B5F12"/>
    <w:rsid w:val="008D7DFC"/>
    <w:rsid w:val="008F10A0"/>
    <w:rsid w:val="008F10C5"/>
    <w:rsid w:val="008F38DC"/>
    <w:rsid w:val="008F688C"/>
    <w:rsid w:val="00907390"/>
    <w:rsid w:val="00963939"/>
    <w:rsid w:val="009970AE"/>
    <w:rsid w:val="009B401C"/>
    <w:rsid w:val="009E6FB5"/>
    <w:rsid w:val="00A01249"/>
    <w:rsid w:val="00A047F3"/>
    <w:rsid w:val="00A16E1C"/>
    <w:rsid w:val="00A21BF5"/>
    <w:rsid w:val="00A41C26"/>
    <w:rsid w:val="00A46C56"/>
    <w:rsid w:val="00A54A1A"/>
    <w:rsid w:val="00AA3DE4"/>
    <w:rsid w:val="00AE11B4"/>
    <w:rsid w:val="00AF6571"/>
    <w:rsid w:val="00B13205"/>
    <w:rsid w:val="00B1385F"/>
    <w:rsid w:val="00B34C2D"/>
    <w:rsid w:val="00B45329"/>
    <w:rsid w:val="00B51B64"/>
    <w:rsid w:val="00B576DF"/>
    <w:rsid w:val="00B65903"/>
    <w:rsid w:val="00B720CD"/>
    <w:rsid w:val="00B813A4"/>
    <w:rsid w:val="00B824E6"/>
    <w:rsid w:val="00B87FD1"/>
    <w:rsid w:val="00BC55D8"/>
    <w:rsid w:val="00BD069F"/>
    <w:rsid w:val="00BD18D8"/>
    <w:rsid w:val="00BD27E1"/>
    <w:rsid w:val="00BD4EF5"/>
    <w:rsid w:val="00BE2C6F"/>
    <w:rsid w:val="00C07829"/>
    <w:rsid w:val="00C43CE4"/>
    <w:rsid w:val="00C67447"/>
    <w:rsid w:val="00C96201"/>
    <w:rsid w:val="00C97A92"/>
    <w:rsid w:val="00CD546E"/>
    <w:rsid w:val="00CD54DC"/>
    <w:rsid w:val="00CE39D0"/>
    <w:rsid w:val="00D01DCF"/>
    <w:rsid w:val="00D2093F"/>
    <w:rsid w:val="00D41DCD"/>
    <w:rsid w:val="00D438C7"/>
    <w:rsid w:val="00D4437A"/>
    <w:rsid w:val="00D653FC"/>
    <w:rsid w:val="00D67607"/>
    <w:rsid w:val="00DC37B1"/>
    <w:rsid w:val="00DC7315"/>
    <w:rsid w:val="00DD1E7C"/>
    <w:rsid w:val="00DE17D0"/>
    <w:rsid w:val="00DE7110"/>
    <w:rsid w:val="00E31304"/>
    <w:rsid w:val="00E70C24"/>
    <w:rsid w:val="00E70F45"/>
    <w:rsid w:val="00E72257"/>
    <w:rsid w:val="00EA75ED"/>
    <w:rsid w:val="00EB36A9"/>
    <w:rsid w:val="00ED5172"/>
    <w:rsid w:val="00F143E0"/>
    <w:rsid w:val="00F27AB1"/>
    <w:rsid w:val="00F45FED"/>
    <w:rsid w:val="00F74C08"/>
    <w:rsid w:val="00FA1A1F"/>
    <w:rsid w:val="00FA7F9C"/>
    <w:rsid w:val="00FB1B5B"/>
    <w:rsid w:val="00FB42D5"/>
    <w:rsid w:val="00FB7381"/>
    <w:rsid w:val="00FE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74E82"/>
  <w15:chartTrackingRefBased/>
  <w15:docId w15:val="{7379C5A4-1C77-4568-A882-D654C8BB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F1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L1,Numerowanie"/>
    <w:basedOn w:val="Normalny"/>
    <w:link w:val="AkapitzlistZnak"/>
    <w:uiPriority w:val="34"/>
    <w:qFormat/>
    <w:rsid w:val="008B5F12"/>
    <w:pPr>
      <w:ind w:left="720"/>
      <w:contextualSpacing/>
    </w:pPr>
  </w:style>
  <w:style w:type="paragraph" w:styleId="NormalnyWeb">
    <w:name w:val="Normal (Web)"/>
    <w:basedOn w:val="Normalny"/>
    <w:uiPriority w:val="99"/>
    <w:rsid w:val="008B5F1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8B5F12"/>
  </w:style>
  <w:style w:type="paragraph" w:styleId="Stopka">
    <w:name w:val="footer"/>
    <w:basedOn w:val="Normalny"/>
    <w:link w:val="StopkaZnak"/>
    <w:uiPriority w:val="99"/>
    <w:unhideWhenUsed/>
    <w:rsid w:val="008B5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5F12"/>
  </w:style>
  <w:style w:type="character" w:customStyle="1" w:styleId="Stopka0">
    <w:name w:val="Stopka_"/>
    <w:link w:val="Stopka1"/>
    <w:rsid w:val="008B5F12"/>
    <w:rPr>
      <w:rFonts w:ascii="Calibri" w:hAnsi="Calibri" w:cs="Calibri"/>
      <w:sz w:val="21"/>
      <w:szCs w:val="21"/>
      <w:shd w:val="clear" w:color="auto" w:fill="FFFFFF"/>
    </w:rPr>
  </w:style>
  <w:style w:type="paragraph" w:customStyle="1" w:styleId="Stopka1">
    <w:name w:val="Stopka1"/>
    <w:basedOn w:val="Normalny"/>
    <w:link w:val="Stopka0"/>
    <w:rsid w:val="008B5F12"/>
    <w:pPr>
      <w:widowControl w:val="0"/>
      <w:shd w:val="clear" w:color="auto" w:fill="FFFFFF"/>
      <w:spacing w:after="0" w:line="274" w:lineRule="exact"/>
      <w:ind w:hanging="380"/>
    </w:pPr>
    <w:rPr>
      <w:rFonts w:ascii="Calibri" w:hAnsi="Calibri" w:cs="Calibri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437A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A99"/>
  </w:style>
  <w:style w:type="character" w:styleId="Pogrubienie">
    <w:name w:val="Strong"/>
    <w:basedOn w:val="Domylnaczcionkaakapitu"/>
    <w:uiPriority w:val="22"/>
    <w:qFormat/>
    <w:rsid w:val="002B54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08119-1579-45A2-A679-3FA5BA74A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355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Czerwonka</dc:creator>
  <cp:keywords/>
  <dc:description/>
  <cp:lastModifiedBy>Beata Czerwonka</cp:lastModifiedBy>
  <cp:revision>11</cp:revision>
  <cp:lastPrinted>2021-09-23T08:12:00Z</cp:lastPrinted>
  <dcterms:created xsi:type="dcterms:W3CDTF">2025-10-01T11:03:00Z</dcterms:created>
  <dcterms:modified xsi:type="dcterms:W3CDTF">2026-10-20T12:38:00Z</dcterms:modified>
</cp:coreProperties>
</file>